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8B" w:rsidRDefault="008B5329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5329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4491990</wp:posOffset>
            </wp:positionH>
            <wp:positionV relativeFrom="paragraph">
              <wp:posOffset>-469265</wp:posOffset>
            </wp:positionV>
            <wp:extent cx="1981200" cy="1990725"/>
            <wp:effectExtent l="1905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4775"/>
        <w:gridCol w:w="4795"/>
      </w:tblGrid>
      <w:tr w:rsidR="001C2AED" w:rsidRPr="009650BC" w:rsidTr="00D26E84">
        <w:tc>
          <w:tcPr>
            <w:tcW w:w="5068" w:type="dxa"/>
            <w:shd w:val="clear" w:color="auto" w:fill="auto"/>
            <w:vAlign w:val="center"/>
          </w:tcPr>
          <w:p w:rsidR="001C2AED" w:rsidRPr="009650BC" w:rsidRDefault="001C2AED" w:rsidP="00D26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0BC"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Pr="009650BC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1C2AED" w:rsidRPr="009650BC" w:rsidRDefault="001C2AED" w:rsidP="00D26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0BC">
              <w:rPr>
                <w:rFonts w:ascii="Times New Roman" w:hAnsi="Times New Roman"/>
                <w:sz w:val="24"/>
                <w:szCs w:val="24"/>
              </w:rPr>
              <w:t>Малым Педагогическим советом</w:t>
            </w:r>
          </w:p>
          <w:p w:rsidR="001C2AED" w:rsidRPr="009650BC" w:rsidRDefault="001C2AED" w:rsidP="00D26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0BC">
              <w:rPr>
                <w:rFonts w:ascii="Times New Roman" w:hAnsi="Times New Roman"/>
                <w:sz w:val="24"/>
                <w:szCs w:val="24"/>
              </w:rPr>
              <w:t>МБУ ЦППМСП «Доверие»</w:t>
            </w:r>
          </w:p>
          <w:p w:rsidR="001C2AED" w:rsidRPr="009650BC" w:rsidRDefault="001C2AED" w:rsidP="00D26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0BC">
              <w:rPr>
                <w:rFonts w:ascii="Times New Roman" w:hAnsi="Times New Roman"/>
                <w:sz w:val="24"/>
                <w:szCs w:val="24"/>
              </w:rPr>
              <w:t xml:space="preserve">(протокол </w:t>
            </w:r>
            <w:r w:rsidRPr="001C2AED">
              <w:rPr>
                <w:rFonts w:ascii="Times New Roman" w:hAnsi="Times New Roman"/>
                <w:sz w:val="24"/>
                <w:szCs w:val="24"/>
              </w:rPr>
              <w:t>от 14.04.2026 № 2</w:t>
            </w:r>
            <w:r w:rsidRPr="009650B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2AED" w:rsidRPr="009650BC" w:rsidRDefault="001C2AED" w:rsidP="00D26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AED" w:rsidRPr="009650BC" w:rsidRDefault="001C2AED" w:rsidP="00D26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AED" w:rsidRPr="009650BC" w:rsidRDefault="001C2AED" w:rsidP="00D26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AED" w:rsidRPr="009650BC" w:rsidRDefault="001C2AED" w:rsidP="00D26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  <w:vAlign w:val="center"/>
          </w:tcPr>
          <w:p w:rsidR="001C2AED" w:rsidRPr="009650BC" w:rsidRDefault="001C2AED" w:rsidP="00D26E84">
            <w:pPr>
              <w:spacing w:after="0" w:line="240" w:lineRule="auto"/>
              <w:ind w:left="460"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0BC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1C2AED" w:rsidRPr="009650BC" w:rsidRDefault="001C2AED" w:rsidP="00D26E84">
            <w:pPr>
              <w:spacing w:after="0" w:line="240" w:lineRule="auto"/>
              <w:ind w:left="460"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0BC">
              <w:rPr>
                <w:rFonts w:ascii="Times New Roman" w:hAnsi="Times New Roman"/>
                <w:sz w:val="24"/>
                <w:szCs w:val="24"/>
              </w:rPr>
              <w:t>Директор МБУ ЦППМСП «Доверие»</w:t>
            </w:r>
          </w:p>
          <w:p w:rsidR="008B5329" w:rsidRDefault="008B5329" w:rsidP="00D26E84">
            <w:pPr>
              <w:spacing w:after="0" w:line="240" w:lineRule="auto"/>
              <w:ind w:left="460"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822960</wp:posOffset>
                  </wp:positionH>
                  <wp:positionV relativeFrom="paragraph">
                    <wp:posOffset>90170</wp:posOffset>
                  </wp:positionV>
                  <wp:extent cx="704850" cy="247650"/>
                  <wp:effectExtent l="19050" t="0" r="0" b="0"/>
                  <wp:wrapNone/>
                  <wp:docPr id="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C2AED" w:rsidRPr="009650BC" w:rsidRDefault="001C2AED" w:rsidP="00D26E84">
            <w:pPr>
              <w:spacing w:after="0" w:line="240" w:lineRule="auto"/>
              <w:ind w:left="460"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0BC">
              <w:rPr>
                <w:rFonts w:ascii="Times New Roman" w:hAnsi="Times New Roman"/>
                <w:sz w:val="24"/>
                <w:szCs w:val="24"/>
              </w:rPr>
              <w:t>_____________ Е.В. Боброва</w:t>
            </w:r>
          </w:p>
          <w:p w:rsidR="001C2AED" w:rsidRDefault="001C2AED" w:rsidP="00D26E84">
            <w:pPr>
              <w:spacing w:after="0" w:line="240" w:lineRule="auto"/>
              <w:ind w:left="460"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76BF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1C2AED">
              <w:rPr>
                <w:rFonts w:ascii="Times New Roman" w:hAnsi="Times New Roman"/>
                <w:sz w:val="24"/>
                <w:szCs w:val="24"/>
              </w:rPr>
              <w:t>от 14.04.2026 № 58-од</w:t>
            </w:r>
          </w:p>
          <w:p w:rsidR="001C2AED" w:rsidRDefault="001C2AED" w:rsidP="00D26E84">
            <w:pPr>
              <w:spacing w:after="0" w:line="240" w:lineRule="auto"/>
              <w:ind w:left="460"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AED" w:rsidRDefault="001C2AED" w:rsidP="00D26E84">
            <w:pPr>
              <w:spacing w:after="0" w:line="240" w:lineRule="auto"/>
              <w:ind w:left="460"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AED" w:rsidRDefault="001C2AED" w:rsidP="00D26E84">
            <w:pPr>
              <w:spacing w:after="0" w:line="240" w:lineRule="auto"/>
              <w:ind w:left="460"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2AED" w:rsidRPr="009650BC" w:rsidRDefault="001C2AED" w:rsidP="00D26E84">
            <w:pPr>
              <w:spacing w:after="0" w:line="240" w:lineRule="auto"/>
              <w:ind w:left="460" w:hanging="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7E8B" w:rsidRPr="009650BC" w:rsidRDefault="00597E8B" w:rsidP="00F52E1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bookmarkStart w:id="0" w:name="_Toc194600544"/>
      <w:r w:rsidRPr="009650BC">
        <w:rPr>
          <w:rFonts w:ascii="Times New Roman" w:eastAsia="Times New Roman" w:hAnsi="Times New Roman"/>
          <w:bCs/>
          <w:sz w:val="24"/>
          <w:szCs w:val="24"/>
        </w:rPr>
        <w:t>муниципальное бюджетное учреждение</w:t>
      </w:r>
      <w:bookmarkEnd w:id="0"/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0BC">
        <w:rPr>
          <w:rFonts w:ascii="Times New Roman" w:hAnsi="Times New Roman"/>
          <w:sz w:val="24"/>
          <w:szCs w:val="24"/>
        </w:rPr>
        <w:t>«Центр психолого-педагогической, медицинской и социальной помощи «Доверие»</w:t>
      </w: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01"/>
      </w:tblGrid>
      <w:tr w:rsidR="00597E8B" w:rsidRPr="009650BC" w:rsidTr="00597E8B">
        <w:trPr>
          <w:trHeight w:val="253"/>
        </w:trPr>
        <w:tc>
          <w:tcPr>
            <w:tcW w:w="5001" w:type="dxa"/>
            <w:shd w:val="clear" w:color="auto" w:fill="auto"/>
          </w:tcPr>
          <w:p w:rsidR="00597E8B" w:rsidRPr="009650BC" w:rsidRDefault="00597E8B" w:rsidP="00597E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0BC">
        <w:rPr>
          <w:rFonts w:ascii="Times New Roman" w:hAnsi="Times New Roman"/>
          <w:sz w:val="24"/>
          <w:szCs w:val="24"/>
        </w:rPr>
        <w:t xml:space="preserve">Отчет о результатах </w:t>
      </w:r>
      <w:proofErr w:type="spellStart"/>
      <w:r w:rsidRPr="009650BC">
        <w:rPr>
          <w:rFonts w:ascii="Times New Roman" w:hAnsi="Times New Roman"/>
          <w:sz w:val="24"/>
          <w:szCs w:val="24"/>
        </w:rPr>
        <w:t>самообследования</w:t>
      </w:r>
      <w:proofErr w:type="spellEnd"/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0BC">
        <w:rPr>
          <w:rFonts w:ascii="Times New Roman" w:hAnsi="Times New Roman"/>
          <w:sz w:val="24"/>
          <w:szCs w:val="24"/>
        </w:rPr>
        <w:t xml:space="preserve">муниципального бюджетного учреждения </w:t>
      </w: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0BC">
        <w:rPr>
          <w:rFonts w:ascii="Times New Roman" w:hAnsi="Times New Roman"/>
          <w:sz w:val="24"/>
          <w:szCs w:val="24"/>
        </w:rPr>
        <w:t>«Центр психолого-педагогической, медицинской и социальной помощи «Доверие»</w:t>
      </w:r>
    </w:p>
    <w:p w:rsidR="00597E8B" w:rsidRPr="009650BC" w:rsidRDefault="0003536C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2025</w:t>
      </w:r>
      <w:r w:rsidR="00597E8B" w:rsidRPr="009650BC">
        <w:rPr>
          <w:rFonts w:ascii="Times New Roman" w:hAnsi="Times New Roman"/>
          <w:sz w:val="24"/>
          <w:szCs w:val="24"/>
        </w:rPr>
        <w:t xml:space="preserve"> год</w:t>
      </w: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1C2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2AED" w:rsidRDefault="001C2AED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2AED" w:rsidRPr="009650BC" w:rsidRDefault="001C2AED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50BC">
        <w:rPr>
          <w:rFonts w:ascii="Times New Roman" w:hAnsi="Times New Roman"/>
          <w:sz w:val="24"/>
          <w:szCs w:val="24"/>
        </w:rPr>
        <w:t>Мончегорск</w:t>
      </w:r>
    </w:p>
    <w:p w:rsidR="001C2AED" w:rsidRDefault="0003536C" w:rsidP="00597E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C2AED" w:rsidSect="00E937DD">
          <w:footerReference w:type="default" r:id="rId22"/>
          <w:footerReference w:type="first" r:id="rId23"/>
          <w:pgSz w:w="11906" w:h="16838"/>
          <w:pgMar w:top="814" w:right="851" w:bottom="1134" w:left="1701" w:header="708" w:footer="426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lastRenderedPageBreak/>
        <w:t>2026</w:t>
      </w: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9650BC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 xml:space="preserve">Содержание отчета о результатах </w:t>
      </w:r>
      <w:proofErr w:type="spellStart"/>
      <w:r w:rsidRPr="009650BC">
        <w:rPr>
          <w:rFonts w:ascii="Times New Roman" w:eastAsiaTheme="minorHAnsi" w:hAnsi="Times New Roman"/>
          <w:b/>
          <w:sz w:val="24"/>
          <w:szCs w:val="24"/>
          <w:lang w:eastAsia="en-US"/>
        </w:rPr>
        <w:t>самообследования</w:t>
      </w:r>
      <w:proofErr w:type="spellEnd"/>
    </w:p>
    <w:p w:rsidR="00F52E1E" w:rsidRDefault="00F52E1E"/>
    <w:sdt>
      <w:sdtPr>
        <w:rPr>
          <w:rFonts w:asciiTheme="minorHAnsi" w:eastAsiaTheme="minorEastAsia" w:hAnsiTheme="minorHAnsi" w:cstheme="minorBidi"/>
          <w:lang w:eastAsia="ru-RU"/>
        </w:rPr>
        <w:id w:val="446200027"/>
        <w:docPartObj>
          <w:docPartGallery w:val="Table of Contents"/>
          <w:docPartUnique/>
        </w:docPartObj>
      </w:sdtPr>
      <w:sdtEndPr>
        <w:rPr>
          <w:rFonts w:ascii="Times New Roman" w:hAnsi="Times New Roman"/>
          <w:bCs/>
          <w:sz w:val="24"/>
          <w:szCs w:val="24"/>
        </w:rPr>
      </w:sdtEndPr>
      <w:sdtContent>
        <w:p w:rsidR="004364FD" w:rsidRPr="004364FD" w:rsidRDefault="00112EC6" w:rsidP="002A11B6">
          <w:pPr>
            <w:pStyle w:val="13"/>
            <w:tabs>
              <w:tab w:val="clear" w:pos="9214"/>
              <w:tab w:val="right" w:leader="dot" w:pos="9354"/>
            </w:tabs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4364FD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0C43A8" w:rsidRPr="004364FD">
            <w:rPr>
              <w:rFonts w:ascii="Times New Roman" w:hAnsi="Times New Roman"/>
              <w:sz w:val="24"/>
              <w:szCs w:val="24"/>
            </w:rPr>
            <w:instrText xml:space="preserve"> TOC \o "1-4" \h \z \u </w:instrText>
          </w:r>
          <w:r w:rsidRPr="004364FD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27126140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Введение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_Toc227126140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13"/>
            <w:tabs>
              <w:tab w:val="clear" w:pos="9214"/>
              <w:tab w:val="right" w:leader="dot" w:pos="9354"/>
            </w:tabs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41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  <w:lang w:val="en-US"/>
              </w:rPr>
              <w:t>I</w:t>
            </w:r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. Общие сведения об организации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_Toc227126141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13"/>
            <w:tabs>
              <w:tab w:val="clear" w:pos="9214"/>
              <w:tab w:val="right" w:leader="dot" w:pos="9354"/>
            </w:tabs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42" w:history="1">
            <w:r w:rsidR="004364FD" w:rsidRPr="004364FD">
              <w:rPr>
                <w:rStyle w:val="af0"/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 xml:space="preserve">II. </w:t>
            </w:r>
            <w:r w:rsidR="004364FD" w:rsidRPr="004364FD">
              <w:rPr>
                <w:rStyle w:val="af0"/>
                <w:rFonts w:ascii="Times New Roman" w:eastAsia="Times New Roman" w:hAnsi="Times New Roman"/>
                <w:noProof/>
                <w:sz w:val="24"/>
                <w:szCs w:val="24"/>
              </w:rPr>
              <w:t>Оценка системы управления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_Toc227126142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13"/>
            <w:tabs>
              <w:tab w:val="clear" w:pos="9214"/>
              <w:tab w:val="right" w:leader="dot" w:pos="9354"/>
            </w:tabs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43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  <w:lang w:val="en-US"/>
              </w:rPr>
              <w:t xml:space="preserve">III. </w:t>
            </w:r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Оценка деятельности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_Toc227126143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5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2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44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Психолого-медико-педагогическое обследование детей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_Toc227126144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2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45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Коррекционно-развивающая, компенсирующая и логопедическая помощь обучающимся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_Toc227126145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2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46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Психолого-педагогическое консультирование обучающихся, их родителей (законных представителей) и педагогических работников муниципальных образовательных организаций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_Toc227126146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3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47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Диагностические исследования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_Toc227126147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3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48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Профилактическая работа с детьми и подростками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_Toc227126148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2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49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Психолого-педагогическое просвещение (работа с педагогическими коллективами, работа с родителями)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_Toc227126149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2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50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Консультативная деятельность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_Toc227126150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2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51" w:history="1">
            <w:r w:rsidR="004364FD" w:rsidRPr="004364FD">
              <w:rPr>
                <w:rStyle w:val="af0"/>
                <w:rFonts w:ascii="Times New Roman" w:eastAsia="Times New Roman" w:hAnsi="Times New Roman"/>
                <w:noProof/>
                <w:sz w:val="24"/>
                <w:szCs w:val="24"/>
              </w:rPr>
              <w:t>Участие в проектной деятельности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_Toc227126151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2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52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Оценка функционирования внутренней системы оценки качества образования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_Toc227126152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19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13"/>
            <w:tabs>
              <w:tab w:val="clear" w:pos="9214"/>
              <w:tab w:val="right" w:leader="dot" w:pos="9354"/>
            </w:tabs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53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  <w:lang w:val="en-US"/>
              </w:rPr>
              <w:t xml:space="preserve">IV. </w:t>
            </w:r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Оценка кадрового обеспечения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_Toc227126153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13"/>
            <w:tabs>
              <w:tab w:val="clear" w:pos="9214"/>
              <w:tab w:val="right" w:leader="dot" w:pos="9354"/>
            </w:tabs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54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  <w:lang w:val="en-US"/>
              </w:rPr>
              <w:t>V</w:t>
            </w:r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. Оценка учебно-методического и библиотечно</w:t>
            </w:r>
            <w:bookmarkStart w:id="1" w:name="_GoBack"/>
            <w:bookmarkEnd w:id="1"/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-информационного обеспечения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_Toc227126154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2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55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Диагностические методики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_Toc227126155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21"/>
            <w:tabs>
              <w:tab w:val="right" w:leader="dot" w:pos="9354"/>
            </w:tabs>
            <w:spacing w:after="0" w:line="240" w:lineRule="auto"/>
            <w:ind w:left="0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56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Специализированное оборудование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_Toc227126156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13"/>
            <w:tabs>
              <w:tab w:val="clear" w:pos="9214"/>
              <w:tab w:val="right" w:leader="dot" w:pos="9354"/>
            </w:tabs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57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  <w:lang w:val="en-US"/>
              </w:rPr>
              <w:t>VI</w:t>
            </w:r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. Оценка материально-технической базы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_Toc227126157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364FD" w:rsidRPr="004364FD" w:rsidRDefault="00112EC6" w:rsidP="002A11B6">
          <w:pPr>
            <w:pStyle w:val="13"/>
            <w:tabs>
              <w:tab w:val="clear" w:pos="9214"/>
              <w:tab w:val="right" w:leader="dot" w:pos="9354"/>
            </w:tabs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227126158" w:history="1">
            <w:r w:rsidR="004364FD" w:rsidRPr="004364FD">
              <w:rPr>
                <w:rStyle w:val="af0"/>
                <w:rFonts w:ascii="Times New Roman" w:eastAsiaTheme="minorHAnsi" w:hAnsi="Times New Roman"/>
                <w:noProof/>
                <w:sz w:val="24"/>
                <w:szCs w:val="24"/>
              </w:rPr>
              <w:t>Задачи на 2026-2027 гг.</w:t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364FD"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_Toc227126158 \h </w:instrTex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E577FC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4364FD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C43A8" w:rsidRPr="004364FD" w:rsidRDefault="00112EC6" w:rsidP="004364FD">
          <w:pPr>
            <w:spacing w:after="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364FD">
            <w:rPr>
              <w:rFonts w:ascii="Times New Roman" w:eastAsia="Calibri" w:hAnsi="Times New Roman" w:cs="Times New Roman"/>
              <w:sz w:val="24"/>
              <w:szCs w:val="24"/>
              <w:lang w:eastAsia="en-US"/>
            </w:rPr>
            <w:fldChar w:fldCharType="end"/>
          </w:r>
        </w:p>
      </w:sdtContent>
    </w:sdt>
    <w:p w:rsidR="00597E8B" w:rsidRPr="004364FD" w:rsidRDefault="00597E8B" w:rsidP="004364FD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387E6A">
      <w:pPr>
        <w:spacing w:after="0" w:line="240" w:lineRule="auto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jc w:val="center"/>
        <w:rPr>
          <w:rFonts w:ascii="Times New Roman" w:eastAsiaTheme="minorHAnsi" w:hAnsi="Times New Roman"/>
          <w:bCs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contextualSpacing/>
        <w:outlineLvl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2" w:name="_Toc131999156"/>
      <w:bookmarkStart w:id="3" w:name="_Toc131999726"/>
    </w:p>
    <w:p w:rsidR="00597E8B" w:rsidRPr="009650BC" w:rsidRDefault="00597E8B" w:rsidP="00597E8B">
      <w:pPr>
        <w:spacing w:after="0" w:line="240" w:lineRule="auto"/>
        <w:contextualSpacing/>
        <w:jc w:val="center"/>
        <w:outlineLvl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597E8B" w:rsidRPr="009650BC" w:rsidRDefault="00597E8B" w:rsidP="00597E8B">
      <w:pPr>
        <w:spacing w:after="0" w:line="240" w:lineRule="auto"/>
        <w:contextualSpacing/>
        <w:jc w:val="center"/>
        <w:outlineLvl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F52E1E" w:rsidRDefault="00F52E1E" w:rsidP="00980D12">
      <w:pPr>
        <w:spacing w:after="0" w:line="240" w:lineRule="auto"/>
        <w:jc w:val="center"/>
        <w:outlineLvl w:val="0"/>
        <w:rPr>
          <w:rFonts w:ascii="Times New Roman" w:eastAsiaTheme="minorHAnsi" w:hAnsi="Times New Roman"/>
          <w:b/>
          <w:sz w:val="24"/>
          <w:szCs w:val="24"/>
          <w:lang w:eastAsia="en-US"/>
        </w:rPr>
        <w:sectPr w:rsidR="00F52E1E" w:rsidSect="00E937DD">
          <w:pgSz w:w="11906" w:h="16838"/>
          <w:pgMar w:top="814" w:right="851" w:bottom="1134" w:left="1701" w:header="708" w:footer="426" w:gutter="0"/>
          <w:cols w:space="708"/>
          <w:docGrid w:linePitch="360"/>
        </w:sectPr>
      </w:pPr>
    </w:p>
    <w:p w:rsidR="000A5FE9" w:rsidRPr="000A5FE9" w:rsidRDefault="000A5FE9" w:rsidP="000A5FE9">
      <w:pPr>
        <w:spacing w:after="0" w:line="240" w:lineRule="auto"/>
        <w:contextualSpacing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4" w:name="_Toc227126140"/>
      <w:bookmarkEnd w:id="2"/>
      <w:bookmarkEnd w:id="3"/>
      <w:r w:rsidRPr="000A5FE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Введение</w:t>
      </w:r>
      <w:bookmarkEnd w:id="4"/>
    </w:p>
    <w:p w:rsidR="000A5FE9" w:rsidRPr="000A5FE9" w:rsidRDefault="000A5FE9" w:rsidP="000A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Самообследование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бюджетного учреждения «Центр психолого-педагогической, медицинской и социальной помощи «Доверие» (далее - МБУ ЦППМСП «Доверие») проведено в соответствии с  приказом Министерства образования и науки РФ №462 «Об утверждении Порядка проведения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организации» от 14.06.2013г., Федеральным законом № 273-ФЗ «Об образовании в Российской Федерации» от 29.12.2012 г.; Уставом МБУ ЦППМСП «Доверие», утв.28.09.2017 №1156 с изменениями от 27.01.2022 №99 и приказом МБУ ЦППМСП «Доверие» «О проведении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по итогам 2025 года» от 13.02.2026 №26-од.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Целью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В процессе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была проведена оценка деятельности МБУ ЦППМСП «Доверие»: система управления; содержание и качество оказываемых услуг; организация коррекционно-развивающего, психолого-педагогического процесса; качество кадрового, учебно-методического обеспечения, материально-технической базы; функционирование внутренней системы оценки качества образования, а также анализ показателей по направлениям деятельности.</w:t>
      </w:r>
    </w:p>
    <w:p w:rsidR="000A5FE9" w:rsidRPr="000A5FE9" w:rsidRDefault="000A5FE9" w:rsidP="007D6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Процедура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включала в себя следующие этапы:</w:t>
      </w:r>
    </w:p>
    <w:p w:rsidR="000A5FE9" w:rsidRPr="000A5FE9" w:rsidRDefault="000A5FE9" w:rsidP="007D6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100016"/>
      <w:bookmarkEnd w:id="5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 планирование и подготовка работ по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5FE9" w:rsidRPr="000A5FE9" w:rsidRDefault="000A5FE9" w:rsidP="007D6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100017"/>
      <w:bookmarkEnd w:id="6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 организацию и проведение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5FE9" w:rsidRPr="000A5FE9" w:rsidRDefault="000A5FE9" w:rsidP="007D6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100018"/>
      <w:bookmarkEnd w:id="7"/>
      <w:r w:rsidRPr="000A5FE9">
        <w:rPr>
          <w:rFonts w:ascii="Times New Roman" w:eastAsia="Times New Roman" w:hAnsi="Times New Roman" w:cs="Times New Roman"/>
          <w:sz w:val="24"/>
          <w:szCs w:val="24"/>
        </w:rPr>
        <w:t>- обобщение полученных результатов и на их основе формирование отчета;</w:t>
      </w:r>
    </w:p>
    <w:p w:rsidR="000A5FE9" w:rsidRPr="000A5FE9" w:rsidRDefault="000A5FE9" w:rsidP="007D61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100019"/>
      <w:bookmarkEnd w:id="8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 рассмотрение и утверждение отчета о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самообследовании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FE9" w:rsidRPr="000A5FE9" w:rsidRDefault="000A5FE9" w:rsidP="000A5FE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4364FD" w:rsidRDefault="00846BF0" w:rsidP="004364FD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9" w:name="_Toc227126141"/>
      <w:r w:rsidRPr="004364FD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I</w:t>
      </w:r>
      <w:r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r w:rsidR="000A5FE9"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>Общие сведения об организации</w:t>
      </w:r>
      <w:bookmarkEnd w:id="9"/>
    </w:p>
    <w:p w:rsidR="000A5FE9" w:rsidRPr="000A5FE9" w:rsidRDefault="000A5FE9" w:rsidP="000A5FE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a5"/>
        <w:tblW w:w="5000" w:type="pct"/>
        <w:tblLook w:val="04A0"/>
      </w:tblPr>
      <w:tblGrid>
        <w:gridCol w:w="2724"/>
        <w:gridCol w:w="6848"/>
      </w:tblGrid>
      <w:tr w:rsidR="000A5FE9" w:rsidRPr="000A5FE9" w:rsidTr="000A5FE9">
        <w:tc>
          <w:tcPr>
            <w:tcW w:w="1423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77" w:type="pct"/>
            <w:vAlign w:val="center"/>
          </w:tcPr>
          <w:p w:rsidR="000A5FE9" w:rsidRPr="000A5FE9" w:rsidRDefault="000A5FE9" w:rsidP="000A5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психолого-педагогической, медицинской и социальной помощи «Доверие»</w:t>
            </w:r>
          </w:p>
        </w:tc>
      </w:tr>
      <w:tr w:rsidR="000A5FE9" w:rsidRPr="000A5FE9" w:rsidTr="000A5FE9">
        <w:tc>
          <w:tcPr>
            <w:tcW w:w="1423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577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Боброва Елена Викторовна</w:t>
            </w:r>
          </w:p>
        </w:tc>
      </w:tr>
      <w:tr w:rsidR="000A5FE9" w:rsidRPr="000A5FE9" w:rsidTr="000A5FE9">
        <w:tc>
          <w:tcPr>
            <w:tcW w:w="1423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3577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184511, Мурманская область, г. Мончегорск, улица Ленинградская набережная, дом 34, корпус 3</w:t>
            </w:r>
          </w:p>
        </w:tc>
      </w:tr>
      <w:tr w:rsidR="000A5FE9" w:rsidRPr="000A5FE9" w:rsidTr="000A5FE9">
        <w:tc>
          <w:tcPr>
            <w:tcW w:w="1423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3577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8(81536) 3-27-08, 8(81536) 3-23-09, 8(81536) 3-30-11</w:t>
            </w:r>
          </w:p>
        </w:tc>
      </w:tr>
      <w:tr w:rsidR="000A5FE9" w:rsidRPr="000A5FE9" w:rsidTr="000A5FE9">
        <w:tc>
          <w:tcPr>
            <w:tcW w:w="1423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577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cppmsp@edumonch.ru</w:t>
            </w:r>
          </w:p>
        </w:tc>
      </w:tr>
      <w:tr w:rsidR="000A5FE9" w:rsidRPr="000A5FE9" w:rsidTr="000A5FE9">
        <w:tc>
          <w:tcPr>
            <w:tcW w:w="1423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3577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города Мончегорска</w:t>
            </w:r>
          </w:p>
        </w:tc>
      </w:tr>
      <w:tr w:rsidR="000A5FE9" w:rsidRPr="000A5FE9" w:rsidTr="000A5FE9">
        <w:tc>
          <w:tcPr>
            <w:tcW w:w="1423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3577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2001 год</w:t>
            </w:r>
          </w:p>
        </w:tc>
      </w:tr>
      <w:tr w:rsidR="000A5FE9" w:rsidRPr="000A5FE9" w:rsidTr="000A5FE9">
        <w:tc>
          <w:tcPr>
            <w:tcW w:w="1423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3577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№  Л035-01232-51/00213540 от 29.11.2016</w:t>
            </w:r>
          </w:p>
        </w:tc>
      </w:tr>
    </w:tbl>
    <w:p w:rsidR="000A5FE9" w:rsidRPr="000A5FE9" w:rsidRDefault="000A5FE9" w:rsidP="000A5FE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0A5FE9" w:rsidRDefault="000A5FE9" w:rsidP="000A5FE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 бюджетное учреждение «Центр психолого-педагогической, медицинской и социальной помощи «Доверие» расположено в жилом районе города. Деятельность осуществляется в двух помещениях по адресу: ул. Ленинградская набережная, д.34\3 и ул. Новопроложенная, д.7.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МБУ ЦППМСП «Доверие» создано для выполнения работ, оказания услуг в целях обеспечения реализации предусмотренных законодательством Российской Федерации полномочий администрации города в сфере образования.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Целями деятельности являются: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оказание психолого-педагогической, медицинской и социальной помощи детям, испытывающим трудности в усвоении общеобразовательных программ, развитии и социальной адаптации, в том числе детям с ограниченными возможностями здоровья и детям-инвалидам;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б) оказание помощи муниципальным образовательным организациям по вопросам обучения и воспитания </w:t>
      </w:r>
      <w:proofErr w:type="gram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в) осуществление функций территориальной психолого-медико-педагогической комиссии.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МБУ ЦППМСП «Доверие» выполняет (оказывает) следующие работы (услуги), относящиеся к основным видам деятельности: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психолого-медико-педагогическое обследование детей;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коррекционно-развивающая, компенсирующая и логопедическая помощь </w:t>
      </w:r>
      <w:proofErr w:type="gram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обучающимся</w:t>
      </w:r>
      <w:proofErr w:type="gram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в) психолого-педагогическое консультирование обучающихся, их родителей (законных представителей) и педагогических работников муниципальных образовательных организаций.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структурных подразделений: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территориальная психолого-медико-педагогическая комиссия. </w:t>
      </w:r>
      <w:r w:rsidRPr="000A5FE9">
        <w:rPr>
          <w:rFonts w:ascii="Times New Roman" w:eastAsia="Times New Roman" w:hAnsi="Times New Roman" w:cs="Times New Roman"/>
          <w:bCs/>
          <w:sz w:val="24"/>
          <w:szCs w:val="24"/>
        </w:rPr>
        <w:t xml:space="preserve">Место нахождения структурных подразделений: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г. Мончегорск, улица Новопроложенная, дом 7</w:t>
      </w:r>
      <w:r w:rsidRPr="000A5F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Заседание территориальной психолого-медико-педагогической комиссии проводится каждый вторник с 9.00 до 17.00.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Режим работы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МБУ ЦППМСП «Доверие»</w:t>
      </w:r>
      <w:r w:rsidRPr="000A5F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- </w:t>
      </w:r>
      <w:r w:rsidRPr="000A5FE9">
        <w:rPr>
          <w:rFonts w:ascii="Times New Roman" w:eastAsia="Times New Roman" w:hAnsi="Times New Roman" w:cs="Times New Roman"/>
          <w:color w:val="000000"/>
          <w:sz w:val="24"/>
          <w:szCs w:val="24"/>
        </w:rPr>
        <w:t>пятидневная рабочая неделя.</w:t>
      </w:r>
    </w:p>
    <w:p w:rsidR="000A5FE9" w:rsidRPr="000A5FE9" w:rsidRDefault="000A5FE9" w:rsidP="000A5F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A5FE9" w:rsidRPr="004364FD" w:rsidRDefault="00846BF0" w:rsidP="004364F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0" w:name="_Toc227126142"/>
      <w:r w:rsidRPr="004364FD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II</w:t>
      </w:r>
      <w:r w:rsidRPr="001C2AE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0A5FE9" w:rsidRPr="004364FD">
        <w:rPr>
          <w:rFonts w:ascii="Times New Roman" w:eastAsia="Times New Roman" w:hAnsi="Times New Roman" w:cs="Times New Roman"/>
          <w:color w:val="auto"/>
          <w:sz w:val="24"/>
          <w:szCs w:val="24"/>
        </w:rPr>
        <w:t>Оценка системы управления</w:t>
      </w:r>
      <w:bookmarkEnd w:id="10"/>
    </w:p>
    <w:p w:rsidR="000A5FE9" w:rsidRPr="000A5FE9" w:rsidRDefault="000A5FE9" w:rsidP="000A5F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Механизмы контроля и управления деятельностью МБУ ЦППМСП «Доверие» регламентируются Федеральным Законом «Об образовании в Российской Федерации», Уставом МБУ ЦППМСП «Доверие», региональными, муниципальными и локальными документами. Управление строится на основе сочетания принципов единоначалия и коллегиальности. Коллегиальными органами управления являются: Административный совет, Педагогический совет, Общее собрание работников.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Единоличным исполнительным органом является руководитель – директор.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  <w:u w:val="single"/>
        </w:rPr>
        <w:t>Директор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контролирует работу и обеспечивает эффективное взаимодействие структурных подразделений МБУ ЦППМСП «Доверие», утверждает штатное расписание, отчётные документы учреждения, осуществляет общее руководство.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  <w:u w:val="single"/>
        </w:rPr>
        <w:t>Административный совет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Основные компетенции: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 текущее и перспективное планирование деятельности МБУ ЦППМСП «Доверие»;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 координация текущей деятельности МБУ ЦППМСП «Доверие»;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 обсуждение вопросов кадрового перемещения работников, расписания работы МБУ ЦППМСП «Доверие»;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 анализ результатов деятельности.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5FE9">
        <w:rPr>
          <w:rFonts w:ascii="Times New Roman" w:eastAsia="Times New Roman" w:hAnsi="Times New Roman" w:cs="Times New Roman"/>
          <w:sz w:val="24"/>
          <w:szCs w:val="24"/>
          <w:u w:val="single"/>
        </w:rPr>
        <w:t>Педагогический совет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Основными компетенциями являются: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-определение направлений деятельности МБУ ЦППМСП «Доверие»;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-обсуждение, принятие программы, плана работы, локальных нормативных актов: правил, положений, концепций, регламентирующих организацию и осуществление отдельных направлений деятельности МБУ ЦППМСП «Доверие»;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-обсуждение вопросов содержания, форм и методов работы специалистов МБУ ЦППМСП «Доверие»;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-определение содержания и формы выполнения работ (оказания услуг), в том числе и дополнительных услуг;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-рассмотрение вопросов повышения квалификации и переподготовки работников МБУ ЦППМСП «Доверие»;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-участие в выявлении, обобщении, распространении, внедрении педагогического опыта;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-проведение анализа качества выполнения работ (оказания услуг) по основным направлениям деятельности МБУ ЦППМСП «Доверие», определение путей повышения их качества;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-рассмотрение аналитических отчетов о результатах деятельности МБУ ЦППМСП «Доверие» по итогам учебного года и календарного года;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-заслушивание информации и отчетов о реализации принятых Педагогическим советом решений; информацию представителей муниципального органа управления образованием; организаций и учреждений, взаимодействующих с МБУ ЦППМСП «Доверие» по основным направлениям деятельности; соблюдения санитарно-гигиенического режима, охраны труда и другим вопросам деятельности МБУ ЦППМСП «Доверие»;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-рассмотрение и дача рекомендаций по выдвижению кандидатур из числа работников для награждения наградами различных уровней;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-принятие решения об участии МБУ ЦППМСП «Доверие» в конкурсах муниципального, областного, федерального, международного уровней.</w:t>
      </w:r>
    </w:p>
    <w:p w:rsidR="000A5FE9" w:rsidRPr="000A5FE9" w:rsidRDefault="000A5FE9" w:rsidP="000A5F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A5FE9">
        <w:rPr>
          <w:rFonts w:ascii="Times New Roman" w:eastAsia="Times New Roman" w:hAnsi="Times New Roman" w:cs="Times New Roman"/>
          <w:sz w:val="24"/>
          <w:szCs w:val="24"/>
          <w:u w:val="single"/>
        </w:rPr>
        <w:t>Общее собрание работников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Реализует право работников участвовать в управлении МБУ ЦППМСП «Доверие» в том числе: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-определение основных направлений и перспектив развития МБУ ЦППМСП «Доверие»;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-решение вопросов социальной защиты работников;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-содействие укреплению состояния трудовой дисциплины в МБУ ЦППМСП «Доверие»;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-принятие локальных нормативных актов МБУ ЦППМСП «Доверие»</w:t>
      </w:r>
      <w:r w:rsidR="00A05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в пределах установленной компетенции.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Представительным органом работников МБУ ЦППМСП «Доверие» является действующая в учреждении первичная профсоюзная организация.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осуществления учебно-методической работы в МБУ ЦППМСП «Доверие»   создано и успешно функционирует методическое объединение: городское методическое объединение педагогов-психологов дошкольных учреждений.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Структура и система управления соответствует специфике деятельности МБУ ЦППМСП «Доверие».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4364FD" w:rsidRDefault="00846BF0" w:rsidP="004364FD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11" w:name="_Toc227126143"/>
      <w:r w:rsidRPr="004364FD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III</w:t>
      </w:r>
      <w:r w:rsidRPr="001C2AED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r w:rsidR="000A5FE9"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>Оценка деятельности</w:t>
      </w:r>
      <w:bookmarkEnd w:id="11"/>
    </w:p>
    <w:p w:rsidR="000A5FE9" w:rsidRPr="000A5FE9" w:rsidRDefault="000A5FE9" w:rsidP="000A5FE9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Деятельность МБУ ЦППМСП «Доверие» организована в соответствии со следующими нормативно-правовыми документами: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Федеральный закон РФ «Об образовании в РФ» от 29.12.2012, №273-ФЗ;</w:t>
      </w:r>
    </w:p>
    <w:p w:rsidR="000A5FE9" w:rsidRPr="000A5FE9" w:rsidRDefault="000A5FE9" w:rsidP="000A5FE9">
      <w:pPr>
        <w:spacing w:after="0" w:line="240" w:lineRule="auto"/>
        <w:ind w:right="-2" w:firstLine="709"/>
        <w:jc w:val="both"/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Приказ Министерства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просвещения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Федерации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</w:t>
      </w:r>
      <w:r w:rsidRPr="000A5FE9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0A5FE9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ноября</w:t>
      </w:r>
      <w:r w:rsidRPr="000A5FE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2024</w:t>
      </w:r>
      <w:r w:rsidRPr="000A5FE9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г.</w:t>
      </w:r>
      <w:r w:rsidRPr="000A5FE9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№</w:t>
      </w:r>
      <w:r w:rsidRPr="000A5FE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pacing w:val="-5"/>
          <w:sz w:val="24"/>
          <w:szCs w:val="24"/>
          <w:lang w:eastAsia="en-US"/>
        </w:rPr>
        <w:t xml:space="preserve">778 «Об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утверждении типового порядка организации</w:t>
      </w:r>
      <w:r w:rsidRPr="000A5FE9">
        <w:rPr>
          <w:rFonts w:ascii="Times New Roman" w:eastAsiaTheme="minorHAnsi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</w:t>
      </w:r>
      <w:r w:rsidRPr="000A5FE9">
        <w:rPr>
          <w:rFonts w:ascii="Times New Roman" w:eastAsiaTheme="minorHAnsi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 w:rsidRPr="000A5FE9">
        <w:rPr>
          <w:rFonts w:ascii="Times New Roman" w:eastAsiaTheme="minorHAnsi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оказанию психолого-педагогической,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медицинской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социальной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помощи, в том числе типового порядка деятельности центра психолого-педагогической,</w:t>
      </w:r>
      <w:r w:rsidRPr="000A5FE9">
        <w:rPr>
          <w:rFonts w:ascii="Times New Roman" w:eastAsiaTheme="minorHAnsi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медицинской</w:t>
      </w:r>
      <w:r w:rsidRPr="000A5FE9">
        <w:rPr>
          <w:rFonts w:ascii="Times New Roman" w:eastAsiaTheme="minorHAnsi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A5FE9">
        <w:rPr>
          <w:rFonts w:ascii="Times New Roman" w:eastAsiaTheme="minorHAnsi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социальной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помощи»;</w:t>
      </w:r>
    </w:p>
    <w:p w:rsidR="000A5FE9" w:rsidRPr="000A5FE9" w:rsidRDefault="000A5FE9" w:rsidP="000A5FE9">
      <w:pPr>
        <w:spacing w:after="0" w:line="240" w:lineRule="auto"/>
        <w:ind w:right="-2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Приказ Министерства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просвещения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Российской</w:t>
      </w:r>
      <w:r w:rsidRPr="000A5FE9">
        <w:rPr>
          <w:rFonts w:ascii="Times New Roman" w:eastAsiaTheme="minorHAnsi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>Федерации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</w:t>
      </w:r>
      <w:r w:rsidRPr="000A5FE9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0A5FE9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ноября</w:t>
      </w:r>
      <w:r w:rsidRPr="000A5FE9">
        <w:rPr>
          <w:rFonts w:ascii="Times New Roman" w:eastAsiaTheme="minorHAns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2024</w:t>
      </w:r>
      <w:r w:rsidRPr="000A5FE9">
        <w:rPr>
          <w:rFonts w:ascii="Times New Roman" w:eastAsiaTheme="minorHAnsi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г. №763 «Об утверждении Положения о психолого-медико-педагогической комиссии»;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-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Письмо Министерства просвещения РФ от 3 марта 2022 г. № 07-1430 «О деятельности ПМПК» (Рекомендации для руководителей и специалистов психолого-медико-педагогических комиссий по организации дистанционного онлайн обследования детей. Рекомендации для руководителей и специалистов психолого-медико-педагогических комиссий по организации обследования детей иностранных граждан, а также детей, прибывших из ДНР и ЛНР);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Письмо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РФ «О совершенствовании деятельности центров психолого-педагогической, медицинской и социальной помощи» от 10 02.2015 № ВК-268/07;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Федеральный закон «Об основах системы профилактики безнадзорности и правонарушений несовершеннолетних» (с изменениями) от 24.06.1999, №120;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Инструктивное письмо МО РФ «Об использовании рабочего времени педагога-психолога образовательного учреждения» от 24.12.2001,  №29/1886-6; 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- Приказ Министерства</w:t>
      </w:r>
      <w:r w:rsidRPr="000A5FE9">
        <w:rPr>
          <w:rFonts w:ascii="Times New Roman" w:eastAsiaTheme="minorHAnsi" w:hAnsi="Times New Roman" w:cs="Times New Roman"/>
          <w:color w:val="000000" w:themeColor="text1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просвещения</w:t>
      </w:r>
      <w:r w:rsidRPr="000A5FE9">
        <w:rPr>
          <w:rFonts w:ascii="Times New Roman" w:eastAsiaTheme="minorHAnsi" w:hAnsi="Times New Roman" w:cs="Times New Roman"/>
          <w:color w:val="000000" w:themeColor="text1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Российской</w:t>
      </w:r>
      <w:r w:rsidRPr="000A5FE9">
        <w:rPr>
          <w:rFonts w:ascii="Times New Roman" w:eastAsiaTheme="minorHAnsi" w:hAnsi="Times New Roman" w:cs="Times New Roman"/>
          <w:color w:val="000000" w:themeColor="text1"/>
          <w:spacing w:val="-11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color w:val="000000" w:themeColor="text1"/>
          <w:spacing w:val="-2"/>
          <w:sz w:val="24"/>
          <w:szCs w:val="24"/>
          <w:lang w:eastAsia="en-US"/>
        </w:rPr>
        <w:t>Федерации от 4 апреля 2025 г №268</w:t>
      </w:r>
      <w:r w:rsidRPr="000A5FE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программам профессионального обучения»</w:t>
      </w:r>
    </w:p>
    <w:p w:rsidR="000A5FE9" w:rsidRPr="000A5FE9" w:rsidRDefault="000A5FE9" w:rsidP="000A5F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Распоряжение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России от 06.08.2020 N Р-75 (ред. от 06.04.2021) «Об утверждении примерного Положения об оказании логопедической помощи в организациях, осуществляющих образовательную деятельность»;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- </w:t>
      </w:r>
      <w:r w:rsidRPr="000A5FE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Приказ управления образования администрации города Мончегорска № 622 от 26.08.2024 г. </w:t>
      </w:r>
      <w:hyperlink r:id="rId24" w:history="1">
        <w:r w:rsidRPr="000A5FE9">
          <w:rPr>
            <w:rFonts w:ascii="Times New Roman" w:eastAsiaTheme="minorHAnsi" w:hAnsi="Times New Roman" w:cs="Times New Roman"/>
            <w:color w:val="000000"/>
            <w:sz w:val="24"/>
            <w:szCs w:val="24"/>
            <w:lang w:eastAsia="en-US"/>
          </w:rPr>
          <w:t>«Об утверждении состава территориальной психолого-медико-педагогической комиссии города Мончегорска на 2024-2025 учебный год</w:t>
        </w:r>
      </w:hyperlink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»;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Приказ управления образования администрации города Мончегорска № 580 от 27.08.2025 г. </w:t>
      </w:r>
      <w:hyperlink r:id="rId25" w:history="1">
        <w:r w:rsidRPr="000A5FE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«Об утверждении состава территориальной психолого-медико-педагогической комиссии города Мончегорска на 2025-2026 учебный год</w:t>
        </w:r>
      </w:hyperlink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»;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Приказ </w:t>
      </w:r>
      <w:r w:rsidRPr="000A5FE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управления образования администрации города Мончегорска № 211 от 23.03.2026 г. </w:t>
      </w:r>
      <w:hyperlink r:id="rId26" w:history="1">
        <w:r w:rsidRPr="000A5FE9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«Об утверждении Положения о порядке работы территориальной психолого-медико-педагогической комиссии города Мончегорска» </w:t>
        </w:r>
      </w:hyperlink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локальными нормативно-правовыми актами.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МБУ ЦППМСП «Доверие» в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заимодействует с муниципальными учреждениями и ведомствами системы образования, здравоохранения, субъектами профилактики по вопросам обучения, развития и воспитания детей, профилактики правонарушений, детского неблагополучия, социального сиротства.</w:t>
      </w:r>
    </w:p>
    <w:p w:rsidR="000A5FE9" w:rsidRPr="000A5FE9" w:rsidRDefault="000A5FE9" w:rsidP="000A5FE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4819"/>
        <w:gridCol w:w="1384"/>
      </w:tblGrid>
      <w:tr w:rsidR="000A5FE9" w:rsidRPr="007D6146" w:rsidTr="007D6146">
        <w:trPr>
          <w:trHeight w:val="227"/>
          <w:tblHeader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b/>
                <w:lang w:eastAsia="en-US"/>
              </w:rPr>
              <w:t>Содержание и формы деятельности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b/>
                <w:lang w:eastAsia="en-US"/>
              </w:rPr>
              <w:t>Направления деятельности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b/>
                <w:lang w:eastAsia="en-US"/>
              </w:rPr>
              <w:t>Сроки</w:t>
            </w:r>
          </w:p>
        </w:tc>
      </w:tr>
      <w:tr w:rsidR="000A5FE9" w:rsidRPr="007D6146" w:rsidTr="007D6146">
        <w:trPr>
          <w:trHeight w:val="699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Государственное областное бюджетное учреждение Мурманской области «Центр психолого-педагогической, медицинской и социальной помощи»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Организация мобильной точки по оказанию консультативной и дистанционной помощи детям-инвалидам и их родителям по организации углубленного обследования, в целях определения формы дальнейшего обучения, пребывания и сопровождения.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 xml:space="preserve">В течение года, </w:t>
            </w:r>
          </w:p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по запросу</w:t>
            </w:r>
          </w:p>
        </w:tc>
      </w:tr>
      <w:tr w:rsidR="000A5FE9" w:rsidRPr="007D6146" w:rsidTr="007D6146">
        <w:trPr>
          <w:trHeight w:val="70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Общеобразовательные учреждения, дошкольные образовательные учреждения города Мончегорска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Оказание психолого-педагогической помощи обучающимся, просветительская деятельность с родителями (законными представителями), оказание методической помощи педагогическим работника.</w:t>
            </w:r>
          </w:p>
          <w:p w:rsidR="000A5FE9" w:rsidRPr="007D6146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Проведение совместных мероприятий в соответствии планом работы.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7D6146" w:rsidP="007D6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В течение года в соответствии </w:t>
            </w:r>
            <w:r w:rsidR="000A5FE9" w:rsidRPr="007D6146">
              <w:rPr>
                <w:rFonts w:ascii="Times New Roman" w:eastAsia="Times New Roman" w:hAnsi="Times New Roman" w:cs="Times New Roman"/>
                <w:lang w:eastAsia="en-US"/>
              </w:rPr>
              <w:t>с планом</w:t>
            </w:r>
          </w:p>
        </w:tc>
      </w:tr>
      <w:tr w:rsidR="000A5FE9" w:rsidRPr="007D6146" w:rsidTr="007D6146">
        <w:trPr>
          <w:trHeight w:val="70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ГДН ОУП и ПДН отдела Министерства внутренних дел по городу Мончегорску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Default="000A5FE9" w:rsidP="000A5FE9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Проведение психологического обследование несовершеннолетних с целью определения психоэмоционального состояния детей, оценки личности и степени влияния родителей на психологическое состояние и психическое развитие.</w:t>
            </w:r>
          </w:p>
          <w:p w:rsidR="007D6146" w:rsidRPr="007D6146" w:rsidRDefault="007D6146" w:rsidP="000A5FE9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 xml:space="preserve">В течение года, </w:t>
            </w:r>
          </w:p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по запросу</w:t>
            </w:r>
          </w:p>
        </w:tc>
      </w:tr>
      <w:tr w:rsidR="000A5FE9" w:rsidRPr="007D6146" w:rsidTr="007D6146">
        <w:trPr>
          <w:trHeight w:val="70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ind w:left="33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Отдел опеки и попечительства управления образования администрации города Мончегорска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- Участие в межведомственных совещаниях по проблемам семей, находящихся в социально опасном положении.</w:t>
            </w:r>
          </w:p>
          <w:p w:rsidR="000A5FE9" w:rsidRPr="007D6146" w:rsidRDefault="000A5FE9" w:rsidP="000A5FE9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- Организация и проведение совместных детско-родительских встреч для семей, находящихся в социально опасном положении, а также для замещающих семей.</w:t>
            </w:r>
          </w:p>
          <w:p w:rsidR="000A5FE9" w:rsidRPr="007D6146" w:rsidRDefault="000A5FE9" w:rsidP="000A5FE9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- Обследование несовершеннолетних с целью установления факта оказания на ребенка психического и физического воздействия со стороны родителей (законных представителей).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 xml:space="preserve">В течение года, </w:t>
            </w:r>
          </w:p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по запросу</w:t>
            </w:r>
          </w:p>
        </w:tc>
      </w:tr>
      <w:tr w:rsidR="000A5FE9" w:rsidRPr="007D6146" w:rsidTr="007D6146">
        <w:trPr>
          <w:trHeight w:val="70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ind w:left="-107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Следственный отдел по городу Мончегорску Следственного управления Следственного комитета Российской Федерации по Мурманской области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Психолого-педагогическое консультирование при проведении следственных действий с участием несовершеннолетних обвиняемых, потерпевших или свидетелей преступлений (участие при допросах, следственных экспериментах)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 xml:space="preserve">В течение года, </w:t>
            </w:r>
          </w:p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по запросу</w:t>
            </w:r>
          </w:p>
        </w:tc>
      </w:tr>
      <w:tr w:rsidR="000A5FE9" w:rsidRPr="007D6146" w:rsidTr="007D6146">
        <w:trPr>
          <w:trHeight w:val="70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Мончегорский</w:t>
            </w:r>
            <w:proofErr w:type="spellEnd"/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 xml:space="preserve"> городской суд Мурманской области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Проведение психологического обследование несовершеннолетних с целью определения психоэмоционального состояния детей; влияние родителей на психологическое состояние и психическое развитие; определение степени привязанности ребенка к родителям.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 xml:space="preserve">В течение года, </w:t>
            </w:r>
          </w:p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по запросу</w:t>
            </w:r>
          </w:p>
        </w:tc>
      </w:tr>
      <w:tr w:rsidR="000A5FE9" w:rsidRPr="007D6146" w:rsidTr="007D6146">
        <w:trPr>
          <w:trHeight w:val="70"/>
        </w:trPr>
        <w:tc>
          <w:tcPr>
            <w:tcW w:w="1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Комиссия по делам несовершеннолетних и защите их прав администрации города Мончегорска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Участие в работе Комиссии по делам несовершеннолетних и защите их прав администрации города Мончегорска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2 раза в месяц</w:t>
            </w:r>
          </w:p>
        </w:tc>
      </w:tr>
      <w:tr w:rsidR="000A5FE9" w:rsidRPr="007D6146" w:rsidTr="007D6146">
        <w:trPr>
          <w:trHeight w:val="70"/>
        </w:trPr>
        <w:tc>
          <w:tcPr>
            <w:tcW w:w="17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FE9" w:rsidRPr="007D6146" w:rsidRDefault="000A5FE9" w:rsidP="000A5FE9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Участие в проведении межведомственных комплексных профилактических операциях «Подросток», «Семья и дети», «Досуг». Реализация совместных мероприятий по профилактике правонарушений, жестокого обращения.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По отдельному плану</w:t>
            </w:r>
          </w:p>
        </w:tc>
      </w:tr>
      <w:tr w:rsidR="000A5FE9" w:rsidRPr="007D6146" w:rsidTr="007D6146">
        <w:trPr>
          <w:trHeight w:val="146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Отдел культуры, молодежной политики и взаимодействия с общественными объединениями администрации города Мончегорска</w:t>
            </w:r>
          </w:p>
        </w:tc>
        <w:tc>
          <w:tcPr>
            <w:tcW w:w="25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Оказание информационно-методической помощи организациям.</w:t>
            </w:r>
          </w:p>
          <w:p w:rsidR="000A5FE9" w:rsidRPr="007D6146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Проведение совместных профилактических социально значимых акций, мероприятий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 xml:space="preserve">В течение года, </w:t>
            </w:r>
          </w:p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по запросу</w:t>
            </w:r>
          </w:p>
        </w:tc>
      </w:tr>
      <w:tr w:rsidR="000A5FE9" w:rsidRPr="007D6146" w:rsidTr="007D6146">
        <w:trPr>
          <w:trHeight w:val="146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Муниципальное бюджетное учреждение культуры «Мончегорская централизованная библиотечная система»</w:t>
            </w:r>
          </w:p>
        </w:tc>
        <w:tc>
          <w:tcPr>
            <w:tcW w:w="2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A5FE9" w:rsidRPr="007D6146" w:rsidTr="007D6146">
        <w:trPr>
          <w:trHeight w:val="146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Муниципальное автономное учреждение дополнительного образования Центр развития творчества детей и юношества «</w:t>
            </w:r>
            <w:proofErr w:type="spellStart"/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Полярис</w:t>
            </w:r>
            <w:proofErr w:type="spellEnd"/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</w:tc>
        <w:tc>
          <w:tcPr>
            <w:tcW w:w="2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E937DD" w:rsidRPr="007D6146" w:rsidTr="007D6146">
        <w:trPr>
          <w:trHeight w:val="70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7DD" w:rsidRPr="007D6146" w:rsidRDefault="00E937DD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Мончегорский</w:t>
            </w:r>
            <w:proofErr w:type="spellEnd"/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 xml:space="preserve"> кадровый центр</w:t>
            </w:r>
          </w:p>
        </w:tc>
        <w:tc>
          <w:tcPr>
            <w:tcW w:w="25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7DD" w:rsidRPr="007D6146" w:rsidRDefault="00E937DD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7DD" w:rsidRPr="007D6146" w:rsidRDefault="00E937DD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A5FE9" w:rsidRPr="007D6146" w:rsidTr="007D6146">
        <w:trPr>
          <w:trHeight w:val="265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Государственное областное автономное учреждение здравоохранения</w:t>
            </w:r>
          </w:p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D6146">
              <w:rPr>
                <w:rFonts w:ascii="Times New Roman" w:eastAsiaTheme="minorHAnsi" w:hAnsi="Times New Roman" w:cs="Times New Roman"/>
                <w:lang w:eastAsia="en-US"/>
              </w:rPr>
              <w:t>«Мончегорская центральная районная больница»</w:t>
            </w:r>
          </w:p>
          <w:p w:rsidR="000A5FE9" w:rsidRPr="007D6146" w:rsidRDefault="000A5FE9" w:rsidP="000A5FE9">
            <w:pPr>
              <w:tabs>
                <w:tab w:val="left" w:pos="33"/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Детская поликлиника города Мончегорска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Совместная деятельность в рамках работы Территориальной психолого-медико-педагогической комиссии города Мончегорска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FE9" w:rsidRPr="007D6146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D6146">
              <w:rPr>
                <w:rFonts w:ascii="Times New Roman" w:eastAsia="Times New Roman" w:hAnsi="Times New Roman" w:cs="Times New Roman"/>
                <w:lang w:eastAsia="en-US"/>
              </w:rPr>
              <w:t>В течение года</w:t>
            </w:r>
          </w:p>
        </w:tc>
      </w:tr>
    </w:tbl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В 2025 году деятельность осуществлялась на основании Планирования деятельности МБУ ЦППМСП «Доверие»; «Положения о порядке организации деятельности по выполнению работ, оказании услуг психолого-педагогической, методической и консультативной помощи детям, родителям (законным представителям)  и педагогическим работникам»,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утв. </w:t>
      </w:r>
      <w:r w:rsidRPr="00A05EE4">
        <w:rPr>
          <w:rFonts w:ascii="Times New Roman" w:eastAsia="Times New Roman" w:hAnsi="Times New Roman" w:cs="Times New Roman"/>
          <w:sz w:val="24"/>
          <w:szCs w:val="24"/>
        </w:rPr>
        <w:t>приказом от 25.09.2020 №</w:t>
      </w:r>
      <w:r w:rsidR="00A05E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5EE4">
        <w:rPr>
          <w:rFonts w:ascii="Times New Roman" w:eastAsia="Times New Roman" w:hAnsi="Times New Roman" w:cs="Times New Roman"/>
          <w:sz w:val="24"/>
          <w:szCs w:val="24"/>
        </w:rPr>
        <w:t>115-од; муниципального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задания на 2025 год.</w:t>
      </w:r>
    </w:p>
    <w:p w:rsidR="000A5FE9" w:rsidRPr="000A5FE9" w:rsidRDefault="000A5FE9" w:rsidP="000A5FE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4364FD" w:rsidRDefault="000A5FE9" w:rsidP="004364FD">
      <w:pPr>
        <w:pStyle w:val="2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bookmarkStart w:id="12" w:name="_Toc227126144"/>
      <w:r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Психолого-медико-педагогическое обследование детей</w:t>
      </w:r>
      <w:bookmarkEnd w:id="12"/>
    </w:p>
    <w:p w:rsidR="000A5FE9" w:rsidRPr="000A5FE9" w:rsidRDefault="000A5FE9" w:rsidP="000A5FE9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Цель территориальной психолого-медико-педагогической комиссии - </w:t>
      </w:r>
      <w:r w:rsidRPr="000A5FE9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своевременное выявление детей, имеющих особенности физического и (или) психического развития и(или) отклонения в поведении, проведения их комплексного психолого-медико-педагогического обследования и подготовки по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0A5FE9" w:rsidRPr="000A5FE9" w:rsidRDefault="000A5FE9" w:rsidP="000A5FE9">
      <w:pPr>
        <w:spacing w:after="0" w:line="240" w:lineRule="auto"/>
        <w:ind w:left="-285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Основными направлениями деятельности ТПМПК являются:</w:t>
      </w:r>
    </w:p>
    <w:p w:rsidR="000A5FE9" w:rsidRPr="000A5FE9" w:rsidRDefault="000A5FE9" w:rsidP="000A5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1. Проведение обследования детей в том числе детей-инвалидов, а также обучающихся с ограниченными возможностями здоровья (далее - обследуемый), в целях выявления у них особенностей физического и (или) психического развития и(или) отклонений в поведении.</w:t>
      </w:r>
    </w:p>
    <w:p w:rsidR="000A5FE9" w:rsidRPr="000A5FE9" w:rsidRDefault="000A5FE9" w:rsidP="000A5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2. Подготовка по результатам обследования рекомендаций по организации обучения и воспитания обследуемых, подтверждение, или уточнение или изменение ранее данных  ТПМПК рекомендаций.</w:t>
      </w:r>
    </w:p>
    <w:p w:rsidR="000A5FE9" w:rsidRPr="000A5FE9" w:rsidRDefault="000A5FE9" w:rsidP="000A5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3. Определение рекомендаций по организации индивидуальной профилактической работы с несовершеннолетними, находящимися в социально опасном положении.</w:t>
      </w:r>
    </w:p>
    <w:p w:rsidR="000A5FE9" w:rsidRPr="000A5FE9" w:rsidRDefault="000A5FE9" w:rsidP="000A5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Оказание консультативной помощи родителям (законным представителям) обследуемых,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девиантным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(общественно опасным) поведением.</w:t>
      </w:r>
    </w:p>
    <w:p w:rsidR="000A5FE9" w:rsidRPr="000A5FE9" w:rsidRDefault="000A5FE9" w:rsidP="000A5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Оказание федеральным государственным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абилитации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ребенка-инвалида (далее ИПРА).</w:t>
      </w:r>
    </w:p>
    <w:p w:rsidR="000A5FE9" w:rsidRPr="000A5FE9" w:rsidRDefault="000A5FE9" w:rsidP="000A5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Осуществление учета данных об обучающихся с ограниченными возможностями здоровья, о детях с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девиантным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(общественно опасным) поведением, проживающих на территории города Мончегорска.</w:t>
      </w:r>
    </w:p>
    <w:p w:rsidR="000A5FE9" w:rsidRPr="000A5FE9" w:rsidRDefault="000A5FE9" w:rsidP="000A5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7.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0A5FE9" w:rsidRPr="000A5FE9" w:rsidRDefault="000A5FE9" w:rsidP="000A5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8. Координация и организационно-методическое обеспечение деятельности психолого-педагогических консилиумов.</w:t>
      </w:r>
    </w:p>
    <w:p w:rsidR="000A5FE9" w:rsidRPr="000A5FE9" w:rsidRDefault="000A5FE9" w:rsidP="000A5F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 w:bidi="ru-RU"/>
        </w:rPr>
        <w:t>9. Определение специальных условий для проведения государственной итоговой аттестации (далее - ГИА) основного общего и среднего общего образования.</w:t>
      </w:r>
    </w:p>
    <w:p w:rsidR="000A5FE9" w:rsidRPr="000A5FE9" w:rsidRDefault="000A5FE9" w:rsidP="000A5FE9">
      <w:pPr>
        <w:widowControl w:val="0"/>
        <w:tabs>
          <w:tab w:val="left" w:pos="0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color w:val="000000"/>
          <w:spacing w:val="-4"/>
          <w:sz w:val="24"/>
          <w:szCs w:val="24"/>
          <w:lang w:eastAsia="en-US" w:bidi="ru-RU"/>
        </w:rPr>
        <w:t>10. Проведение обследования лиц старше 18 лет, не имеющих основного общего, среднего общего, среднего профессионального и высшего образования, но желающих его получить для определения их образовательного маршрута.</w:t>
      </w:r>
    </w:p>
    <w:p w:rsidR="000A5FE9" w:rsidRPr="000A5FE9" w:rsidRDefault="000A5FE9" w:rsidP="000A5F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состав ТПМПК входят: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врач-психиатр; врач-невролог; педагог-психолог; учитель-дефектолог; учитель-логопед; социальный педагог; сурдопедагог; тифлопедагог.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Заключение ТПМПК носит для родителей (законных представителей) детей рекомендательный характер, а для образовательных организаций обязательно к исполнению.</w:t>
      </w:r>
    </w:p>
    <w:p w:rsidR="000A5FE9" w:rsidRDefault="000A5FE9" w:rsidP="000A5F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16"/>
        <w:tblW w:w="5000" w:type="pct"/>
        <w:jc w:val="center"/>
        <w:tblLook w:val="04A0"/>
      </w:tblPr>
      <w:tblGrid>
        <w:gridCol w:w="576"/>
        <w:gridCol w:w="580"/>
        <w:gridCol w:w="607"/>
        <w:gridCol w:w="456"/>
        <w:gridCol w:w="456"/>
        <w:gridCol w:w="456"/>
        <w:gridCol w:w="600"/>
        <w:gridCol w:w="425"/>
        <w:gridCol w:w="439"/>
        <w:gridCol w:w="411"/>
        <w:gridCol w:w="411"/>
        <w:gridCol w:w="411"/>
        <w:gridCol w:w="411"/>
        <w:gridCol w:w="411"/>
        <w:gridCol w:w="411"/>
        <w:gridCol w:w="411"/>
        <w:gridCol w:w="456"/>
        <w:gridCol w:w="411"/>
        <w:gridCol w:w="411"/>
        <w:gridCol w:w="411"/>
        <w:gridCol w:w="411"/>
      </w:tblGrid>
      <w:tr w:rsidR="000A5FE9" w:rsidRPr="00A05EE4" w:rsidTr="007D6146">
        <w:trPr>
          <w:trHeight w:val="672"/>
          <w:jc w:val="center"/>
        </w:trPr>
        <w:tc>
          <w:tcPr>
            <w:tcW w:w="308" w:type="pct"/>
            <w:vMerge w:val="restar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Всего обследовано детей</w:t>
            </w:r>
          </w:p>
        </w:tc>
        <w:tc>
          <w:tcPr>
            <w:tcW w:w="872" w:type="pct"/>
            <w:gridSpan w:val="3"/>
            <w:vMerge w:val="restar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Из них</w:t>
            </w:r>
          </w:p>
        </w:tc>
        <w:tc>
          <w:tcPr>
            <w:tcW w:w="476" w:type="pct"/>
            <w:gridSpan w:val="2"/>
            <w:vMerge w:val="restar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Выдано заключений ТПМПК на АОП</w:t>
            </w:r>
          </w:p>
        </w:tc>
        <w:tc>
          <w:tcPr>
            <w:tcW w:w="308" w:type="pct"/>
            <w:vMerge w:val="restar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Кол-во детей</w:t>
            </w:r>
          </w:p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инвалидов</w:t>
            </w:r>
          </w:p>
        </w:tc>
        <w:tc>
          <w:tcPr>
            <w:tcW w:w="229" w:type="pct"/>
            <w:vMerge w:val="restar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Консультации во время ТПМПК</w:t>
            </w:r>
          </w:p>
        </w:tc>
        <w:tc>
          <w:tcPr>
            <w:tcW w:w="236" w:type="pct"/>
            <w:vMerge w:val="restar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Кол-во обследованных выпускников</w:t>
            </w:r>
          </w:p>
        </w:tc>
        <w:tc>
          <w:tcPr>
            <w:tcW w:w="2359" w:type="pct"/>
            <w:gridSpan w:val="11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Структура нарушений обследованных детей</w:t>
            </w:r>
          </w:p>
        </w:tc>
        <w:tc>
          <w:tcPr>
            <w:tcW w:w="212" w:type="pct"/>
            <w:vMerge w:val="restart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A5FE9" w:rsidRPr="00A05EE4" w:rsidTr="007D6146">
        <w:trPr>
          <w:trHeight w:val="1040"/>
          <w:jc w:val="center"/>
        </w:trPr>
        <w:tc>
          <w:tcPr>
            <w:tcW w:w="308" w:type="pct"/>
            <w:vMerge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72" w:type="pct"/>
            <w:gridSpan w:val="3"/>
            <w:vMerge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76" w:type="pct"/>
            <w:gridSpan w:val="2"/>
            <w:vMerge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Merge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60" w:type="pct"/>
            <w:gridSpan w:val="5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Дошкольный возраст</w:t>
            </w:r>
          </w:p>
        </w:tc>
        <w:tc>
          <w:tcPr>
            <w:tcW w:w="1299" w:type="pct"/>
            <w:gridSpan w:val="6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Школьный возраст</w:t>
            </w:r>
          </w:p>
        </w:tc>
        <w:tc>
          <w:tcPr>
            <w:tcW w:w="212" w:type="pct"/>
            <w:vMerge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A5FE9" w:rsidRPr="00A05EE4" w:rsidTr="007D6146">
        <w:trPr>
          <w:cantSplit/>
          <w:trHeight w:val="1743"/>
          <w:jc w:val="center"/>
        </w:trPr>
        <w:tc>
          <w:tcPr>
            <w:tcW w:w="308" w:type="pct"/>
            <w:vMerge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0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От 0 до 3 лет</w:t>
            </w:r>
          </w:p>
        </w:tc>
        <w:tc>
          <w:tcPr>
            <w:tcW w:w="324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Дошкольный возраст</w:t>
            </w:r>
          </w:p>
        </w:tc>
        <w:tc>
          <w:tcPr>
            <w:tcW w:w="238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Школьный возраст</w:t>
            </w:r>
          </w:p>
        </w:tc>
        <w:tc>
          <w:tcPr>
            <w:tcW w:w="238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Дошкольный возраст</w:t>
            </w:r>
          </w:p>
        </w:tc>
        <w:tc>
          <w:tcPr>
            <w:tcW w:w="238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Школьный возраст</w:t>
            </w:r>
          </w:p>
        </w:tc>
        <w:tc>
          <w:tcPr>
            <w:tcW w:w="308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29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36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9 класс /11 класс</w:t>
            </w:r>
          </w:p>
        </w:tc>
        <w:tc>
          <w:tcPr>
            <w:tcW w:w="212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Нарушение зрения</w:t>
            </w:r>
          </w:p>
        </w:tc>
        <w:tc>
          <w:tcPr>
            <w:tcW w:w="212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ТНР</w:t>
            </w:r>
          </w:p>
        </w:tc>
        <w:tc>
          <w:tcPr>
            <w:tcW w:w="212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ЗПР</w:t>
            </w:r>
          </w:p>
        </w:tc>
        <w:tc>
          <w:tcPr>
            <w:tcW w:w="212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Нарушение ОДА</w:t>
            </w:r>
          </w:p>
        </w:tc>
        <w:tc>
          <w:tcPr>
            <w:tcW w:w="212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РАС/диагностических групп</w:t>
            </w:r>
          </w:p>
        </w:tc>
        <w:tc>
          <w:tcPr>
            <w:tcW w:w="212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Нарушение слуха</w:t>
            </w:r>
          </w:p>
        </w:tc>
        <w:tc>
          <w:tcPr>
            <w:tcW w:w="212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ТНР</w:t>
            </w:r>
          </w:p>
        </w:tc>
        <w:tc>
          <w:tcPr>
            <w:tcW w:w="238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ЗПР</w:t>
            </w:r>
          </w:p>
        </w:tc>
        <w:tc>
          <w:tcPr>
            <w:tcW w:w="212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НОДА</w:t>
            </w:r>
          </w:p>
        </w:tc>
        <w:tc>
          <w:tcPr>
            <w:tcW w:w="212" w:type="pct"/>
            <w:textDirection w:val="btL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Нарушение зрения</w:t>
            </w:r>
          </w:p>
        </w:tc>
        <w:tc>
          <w:tcPr>
            <w:tcW w:w="212" w:type="pct"/>
            <w:textDirection w:val="btL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Интеллектуальные нарушения (УО)</w:t>
            </w:r>
          </w:p>
        </w:tc>
        <w:tc>
          <w:tcPr>
            <w:tcW w:w="212" w:type="pct"/>
            <w:textDirection w:val="btLr"/>
            <w:vAlign w:val="center"/>
          </w:tcPr>
          <w:p w:rsidR="000A5FE9" w:rsidRPr="00A05EE4" w:rsidRDefault="000A5FE9" w:rsidP="000A5FE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отправлены на </w:t>
            </w:r>
            <w:proofErr w:type="spellStart"/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дообследование</w:t>
            </w:r>
            <w:proofErr w:type="spellEnd"/>
          </w:p>
        </w:tc>
      </w:tr>
      <w:tr w:rsidR="000A5FE9" w:rsidRPr="00A05EE4" w:rsidTr="00A05EE4">
        <w:trPr>
          <w:trHeight w:val="58"/>
          <w:jc w:val="center"/>
        </w:trPr>
        <w:tc>
          <w:tcPr>
            <w:tcW w:w="5000" w:type="pct"/>
            <w:gridSpan w:val="21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2024 год</w:t>
            </w:r>
          </w:p>
        </w:tc>
      </w:tr>
      <w:tr w:rsidR="000A5FE9" w:rsidRPr="00A05EE4" w:rsidTr="007D6146">
        <w:trPr>
          <w:jc w:val="center"/>
        </w:trPr>
        <w:tc>
          <w:tcPr>
            <w:tcW w:w="30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310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324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23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228</w:t>
            </w:r>
          </w:p>
        </w:tc>
        <w:tc>
          <w:tcPr>
            <w:tcW w:w="23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23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30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9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3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" w:type="pct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</w:tr>
      <w:tr w:rsidR="000A5FE9" w:rsidRPr="00A05EE4" w:rsidTr="00A05EE4">
        <w:trPr>
          <w:jc w:val="center"/>
        </w:trPr>
        <w:tc>
          <w:tcPr>
            <w:tcW w:w="5000" w:type="pct"/>
            <w:gridSpan w:val="21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2025 год</w:t>
            </w:r>
          </w:p>
        </w:tc>
      </w:tr>
      <w:tr w:rsidR="000A5FE9" w:rsidRPr="00A05EE4" w:rsidTr="007D6146">
        <w:trPr>
          <w:jc w:val="center"/>
        </w:trPr>
        <w:tc>
          <w:tcPr>
            <w:tcW w:w="30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383</w:t>
            </w:r>
          </w:p>
        </w:tc>
        <w:tc>
          <w:tcPr>
            <w:tcW w:w="310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24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23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23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23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30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9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23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" w:type="pct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5EE4">
              <w:rPr>
                <w:rFonts w:ascii="Times New Roman" w:eastAsia="Calibri" w:hAnsi="Times New Roman" w:cs="Times New Roman"/>
                <w:sz w:val="16"/>
                <w:szCs w:val="16"/>
              </w:rPr>
              <w:t>16</w:t>
            </w:r>
          </w:p>
        </w:tc>
      </w:tr>
    </w:tbl>
    <w:p w:rsidR="000A5FE9" w:rsidRPr="000A5FE9" w:rsidRDefault="000A5FE9" w:rsidP="000A5FE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Вывод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: в 2025 году количество детей обследованных в рамках психолого-медико-педагогической комиссии уменьшилось на 5%. Количество обследуемых детей школьного возраста продолжает увеличиваться. Возросло в 2 раза количество обследуемых школьников с ТНР, в школьном возрасте появились новые нозологии детей с ОВЗ это обучающиеся с интеллектуальными и зрительными нарушениями.</w:t>
      </w:r>
    </w:p>
    <w:p w:rsidR="007D6146" w:rsidRDefault="000A5FE9" w:rsidP="007D614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Специалисты ТПМПК большое значение уделяют просветительской и методической работе. Оказывают квалифицированную консультативную помощь родителям (законным представителям) детей, педагогическим работникам образовательных учреждений по вопросам обучения и воспитания детей с особыми образовательными возможностями. Осуществляют координацию психолого-педагогических консилиумов, учитывая специфику образовательных учреждений; успешно выстроено взаимодействие с учреждениями здравоохранения г. Мончегорска, Центральной психолого-медико-педагог</w:t>
      </w:r>
      <w:r w:rsidR="007D6146">
        <w:rPr>
          <w:rFonts w:ascii="Times New Roman" w:eastAsiaTheme="minorHAnsi" w:hAnsi="Times New Roman" w:cs="Times New Roman"/>
          <w:sz w:val="24"/>
          <w:szCs w:val="24"/>
          <w:lang w:eastAsia="en-US"/>
        </w:rPr>
        <w:t>ической комиссией г. Мурманска.</w:t>
      </w:r>
    </w:p>
    <w:p w:rsidR="000A5FE9" w:rsidRPr="000A5FE9" w:rsidRDefault="000A5FE9" w:rsidP="007D614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2025 году в целях оказания методической помощи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ППк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образовательных организаций проведено:</w:t>
      </w:r>
    </w:p>
    <w:p w:rsidR="000A5FE9" w:rsidRPr="000A5FE9" w:rsidRDefault="000A5FE9" w:rsidP="007D614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1. Совещание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«Разработка механизмов взаимодействия ТПМПК с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ППк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повышению качества психолого-педагогического сопровождения детей с ОВЗ».  Цель: разработать и согласовать эффективные механизмы взаимодействия ТПМПК и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ППк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образовательных организаций, направленные на повышение качества психолого-педагогического сопровождения детей с ОВЗ.</w:t>
      </w:r>
    </w:p>
    <w:p w:rsidR="000A5FE9" w:rsidRPr="000A5FE9" w:rsidRDefault="000A5FE9" w:rsidP="007D614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Рассмотрены следующие вопросы:</w:t>
      </w:r>
    </w:p>
    <w:p w:rsidR="000A5FE9" w:rsidRPr="000A5FE9" w:rsidRDefault="000A5FE9" w:rsidP="007D614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изменения в законодательстве РФ в сфере образования обучающихся с ОВЗ, с инвалидностью с 1 марта 2025 года;</w:t>
      </w:r>
    </w:p>
    <w:p w:rsidR="000A5FE9" w:rsidRPr="000A5FE9" w:rsidRDefault="000A5FE9" w:rsidP="007D614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раскрытие сути специальных условий по адаптированным программам;</w:t>
      </w:r>
    </w:p>
    <w:p w:rsidR="000A5FE9" w:rsidRPr="000A5FE9" w:rsidRDefault="000A5FE9" w:rsidP="007D614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ресурсные центры Мурманской области, как помощники в реализации адаптированных программ в инклюзивном образовании;</w:t>
      </w:r>
    </w:p>
    <w:p w:rsidR="000A5FE9" w:rsidRPr="000A5FE9" w:rsidRDefault="000A5FE9" w:rsidP="007D614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актуальные механизмы взаимодействия между ТПМПК и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ППк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A5FE9" w:rsidRPr="000A5FE9" w:rsidRDefault="000A5FE9" w:rsidP="000A5F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2. «Ключевые стратегии педагогического консультирования: алгоритм взаимодействия с родителями детей, испытывающих трудности в обучении». Цель: Систематизировать и внедрить в практику работы педагогов ключевые стратегии консультирования родителей, обеспечивающие выстраивание эффективного, партнерского и коррекционно-направленного взаимодействия с семьей ребенка, испытывающего трудности в обучении.</w:t>
      </w:r>
    </w:p>
    <w:p w:rsidR="000A5FE9" w:rsidRPr="000A5FE9" w:rsidRDefault="000A5FE9" w:rsidP="000A5FE9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Задачи:</w:t>
      </w:r>
    </w:p>
    <w:p w:rsidR="000A5FE9" w:rsidRPr="000A5FE9" w:rsidRDefault="000A5FE9" w:rsidP="000A5FE9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1. Определить психолого-педагогические барьеры в общении педагогов с родителями детей с трудностями в обучении и предложить способы их преодоления.</w:t>
      </w:r>
    </w:p>
    <w:p w:rsidR="000A5FE9" w:rsidRPr="000A5FE9" w:rsidRDefault="000A5FE9" w:rsidP="000A5FE9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 Разработать универсальный алгоритм взаимодействия «педагог – родитель» на этапах выявления проблемы, диагностики, проектирования помощи и оценки результатов.</w:t>
      </w:r>
    </w:p>
    <w:p w:rsidR="000A5FE9" w:rsidRPr="000A5FE9" w:rsidRDefault="000A5FE9" w:rsidP="000A5FE9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3. Сформулировать принципы конструктивной обратной связи для родителей (без обвинений, с опорой на зону ближайшего развития ребенка).</w:t>
      </w:r>
    </w:p>
    <w:p w:rsidR="000A5FE9" w:rsidRPr="000A5FE9" w:rsidRDefault="000A5FE9" w:rsidP="000A5FE9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4. Создать регламент проведения консультативных встреч (цель, этапы, временные рамки, документирование договоренностей).</w:t>
      </w:r>
    </w:p>
    <w:p w:rsidR="000A5FE9" w:rsidRPr="000A5FE9" w:rsidRDefault="000A5FE9" w:rsidP="000A5FE9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5. Подобрать эффективные коммуникативные техники (активное слушание, «я-сообщения», ориентация на ресурсы) и сценарии типичных трудных ситуаций.</w:t>
      </w:r>
    </w:p>
    <w:p w:rsidR="000A5FE9" w:rsidRPr="000A5FE9" w:rsidRDefault="000A5FE9" w:rsidP="000A5FE9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6. Сформировать методические рекомендации (памятку, чек-лист) для педагогов по реализации предложенного алгоритма консультирования родителей.</w:t>
      </w:r>
    </w:p>
    <w:p w:rsidR="000A5FE9" w:rsidRPr="000A5FE9" w:rsidRDefault="000A5FE9" w:rsidP="000A5FE9">
      <w:pPr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Городская опорная школа «Развитие профессиональной компетентности педагогов в системе инклюзивного и коррекционного образования» на 2025-2026 учебный год.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0A5FE9">
        <w:rPr>
          <w:rFonts w:ascii="Times New Roman" w:eastAsia="Times New Roman" w:hAnsi="Times New Roman" w:cs="Times New Roman"/>
          <w:bCs/>
          <w:sz w:val="24"/>
          <w:szCs w:val="24"/>
        </w:rPr>
        <w:t xml:space="preserve">Взаимодействие </w:t>
      </w:r>
      <w:proofErr w:type="spellStart"/>
      <w:r w:rsidRPr="000A5FE9">
        <w:rPr>
          <w:rFonts w:ascii="Times New Roman" w:eastAsia="Times New Roman" w:hAnsi="Times New Roman" w:cs="Times New Roman"/>
          <w:bCs/>
          <w:sz w:val="24"/>
          <w:szCs w:val="24"/>
        </w:rPr>
        <w:t>ППк</w:t>
      </w:r>
      <w:proofErr w:type="spellEnd"/>
      <w:r w:rsidRPr="000A5FE9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образовательного учреждения и ТПМПК г. Мончегорска: подготовка представления на обучающегося для ТПМПК г. Мончегорска». Систематизация понимания составления представления на обучающегося от образовательной организации для ТПМПК.</w:t>
      </w:r>
    </w:p>
    <w:p w:rsidR="000A5FE9" w:rsidRPr="000A5FE9" w:rsidRDefault="000A5FE9" w:rsidP="000A5FE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оказания консультативной помощи председателям психолого-педагогических консилиумов образовательных учреждений города по организации работы психолого-педагогического консилиума и психолого-педагогического сопровождения детей с ОВЗ в системе организована консультативная встреча со специалистами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ППк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МАОУ СОШ № 5.</w:t>
      </w:r>
    </w:p>
    <w:p w:rsidR="000A5FE9" w:rsidRPr="000A5FE9" w:rsidRDefault="000A5FE9" w:rsidP="007D614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Также в течение года, по запросу родителей и педагогов, проводятся консультативные беседы по следующим направлениям:</w:t>
      </w:r>
    </w:p>
    <w:p w:rsidR="000A5FE9" w:rsidRPr="000A5FE9" w:rsidRDefault="000A5FE9" w:rsidP="007D6146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подготовка ребенка к обследованию ТПМПК;</w:t>
      </w:r>
    </w:p>
    <w:p w:rsidR="000A5FE9" w:rsidRPr="000A5FE9" w:rsidRDefault="000A5FE9" w:rsidP="007D61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подготовка ребенка к ГИА;</w:t>
      </w:r>
    </w:p>
    <w:p w:rsidR="000A5FE9" w:rsidRPr="000A5FE9" w:rsidRDefault="000A5FE9" w:rsidP="007D61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 выбор образовательного маршрута для ребенка;</w:t>
      </w:r>
    </w:p>
    <w:p w:rsidR="000A5FE9" w:rsidRPr="000A5FE9" w:rsidRDefault="000A5FE9" w:rsidP="007D61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ранняя помощь ребенку с особенностями развития;</w:t>
      </w:r>
    </w:p>
    <w:p w:rsidR="000A5FE9" w:rsidRPr="000A5FE9" w:rsidRDefault="000A5FE9" w:rsidP="007D61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методическая помощь в оформлении документов для ТПМПК и ЦПМПК педагогам ОО;</w:t>
      </w:r>
    </w:p>
    <w:p w:rsidR="000A5FE9" w:rsidRPr="000A5FE9" w:rsidRDefault="000A5FE9" w:rsidP="007D61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смена образовательного маршрута у ребенка с ОВЗ.</w:t>
      </w:r>
    </w:p>
    <w:p w:rsidR="000A5FE9" w:rsidRPr="000A5FE9" w:rsidRDefault="000A5FE9" w:rsidP="007D614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Целевые задачи по направлению:</w:t>
      </w:r>
    </w:p>
    <w:p w:rsidR="000A5FE9" w:rsidRPr="000A5FE9" w:rsidRDefault="000A5FE9" w:rsidP="007D6146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Продолжить оказание методической, консультативной помощи педагогам, родителям, занимающихся воспитанием, обучением детей с особенностями в физическом и(или) психическом развитии и(или) отклонениями в поведении.</w:t>
      </w:r>
    </w:p>
    <w:p w:rsidR="000A5FE9" w:rsidRPr="000A5FE9" w:rsidRDefault="000A5FE9" w:rsidP="007D6146">
      <w:pPr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контроля за учетом рекомендаций ТПМПК.</w:t>
      </w:r>
    </w:p>
    <w:p w:rsidR="000A5FE9" w:rsidRPr="000A5FE9" w:rsidRDefault="000A5FE9" w:rsidP="000A5FE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5FE9" w:rsidRPr="004364FD" w:rsidRDefault="000A5FE9" w:rsidP="004364FD">
      <w:pPr>
        <w:pStyle w:val="2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bookmarkStart w:id="13" w:name="_Toc227126145"/>
      <w:r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Коррекционно-развивающая, к</w:t>
      </w:r>
      <w:r w:rsidR="007D6146"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омпенсирующая и логопедическая </w:t>
      </w:r>
      <w:r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помощь обучающимся</w:t>
      </w:r>
      <w:bookmarkEnd w:id="13"/>
    </w:p>
    <w:p w:rsidR="000A5FE9" w:rsidRPr="000A5FE9" w:rsidRDefault="000A5FE9" w:rsidP="000A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 2025 году специалисты реализовывали коррекционно-развивающие, психопрофилактические программы для детей дошкольного и младшего школьного возраста. Реализация программ осуществлялась на базе МБУ ЦППМСП «Доверие».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5"/>
        <w:tblW w:w="5000" w:type="pct"/>
        <w:tblLook w:val="04A0"/>
      </w:tblPr>
      <w:tblGrid>
        <w:gridCol w:w="548"/>
        <w:gridCol w:w="2395"/>
        <w:gridCol w:w="5536"/>
        <w:gridCol w:w="1093"/>
      </w:tblGrid>
      <w:tr w:rsidR="000A5FE9" w:rsidRPr="00A05EE4" w:rsidTr="007D6146">
        <w:trPr>
          <w:tblHeader/>
        </w:trPr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25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Возраст</w:t>
            </w:r>
          </w:p>
        </w:tc>
      </w:tr>
      <w:tr w:rsidR="000A5FE9" w:rsidRPr="00A05EE4" w:rsidTr="00A05EE4">
        <w:tc>
          <w:tcPr>
            <w:tcW w:w="5000" w:type="pct"/>
            <w:gridSpan w:val="4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EE4">
              <w:rPr>
                <w:rFonts w:ascii="Times New Roman" w:hAnsi="Times New Roman" w:cs="Times New Roman"/>
                <w:b/>
              </w:rPr>
              <w:t>Индивидуальные формы работы</w:t>
            </w:r>
          </w:p>
        </w:tc>
      </w:tr>
      <w:tr w:rsidR="000A5FE9" w:rsidRPr="00A05EE4" w:rsidTr="007D6146"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5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EE4">
              <w:rPr>
                <w:rFonts w:ascii="Times New Roman" w:hAnsi="Times New Roman" w:cs="Times New Roman"/>
                <w:bCs/>
              </w:rPr>
              <w:t xml:space="preserve">Коррекционно-развивающая программа </w:t>
            </w:r>
            <w:r w:rsidRPr="00A05EE4">
              <w:rPr>
                <w:rFonts w:ascii="Times New Roman" w:hAnsi="Times New Roman" w:cs="Times New Roman"/>
              </w:rPr>
              <w:t>по преодолению ОНР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FA2AD8">
            <w:pPr>
              <w:jc w:val="both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 xml:space="preserve">Формирование полноценной фонетической системы языка, развитие фонематического восприятия и навыков первоначального звукового анализа и синтеза, автоматизация </w:t>
            </w:r>
            <w:proofErr w:type="spellStart"/>
            <w:r w:rsidRPr="00A05EE4">
              <w:rPr>
                <w:rFonts w:ascii="Times New Roman" w:hAnsi="Times New Roman" w:cs="Times New Roman"/>
              </w:rPr>
              <w:t>слухопроизносительных</w:t>
            </w:r>
            <w:proofErr w:type="spellEnd"/>
            <w:r w:rsidRPr="00A05EE4">
              <w:rPr>
                <w:rFonts w:ascii="Times New Roman" w:hAnsi="Times New Roman" w:cs="Times New Roman"/>
              </w:rPr>
              <w:t xml:space="preserve"> умений и навыков в различных ситуациях, развитие связной речи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4–5 лет</w:t>
            </w:r>
          </w:p>
        </w:tc>
      </w:tr>
      <w:tr w:rsidR="000A5FE9" w:rsidRPr="00A05EE4" w:rsidTr="007D6146"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5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 xml:space="preserve">Коррекционно-развивающая программа по </w:t>
            </w:r>
            <w:r w:rsidRPr="00A05EE4">
              <w:rPr>
                <w:rFonts w:ascii="Times New Roman" w:eastAsia="Times New Roman" w:hAnsi="Times New Roman" w:cs="Times New Roman"/>
              </w:rPr>
              <w:lastRenderedPageBreak/>
              <w:t>преодолению фонетико-фонематического недоразвития речи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FA2A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Коррекция фонетико-фонематического недоразвития у детей первых классов общеобразовательных школ.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6-8 лет</w:t>
            </w:r>
          </w:p>
        </w:tc>
      </w:tr>
      <w:tr w:rsidR="000A5FE9" w:rsidRPr="00A05EE4" w:rsidTr="007D6146"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25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 xml:space="preserve">Программа </w:t>
            </w:r>
            <w:proofErr w:type="spellStart"/>
            <w:r w:rsidRPr="00A05EE4">
              <w:rPr>
                <w:rFonts w:ascii="Times New Roman" w:eastAsia="Times New Roman" w:hAnsi="Times New Roman" w:cs="Times New Roman"/>
              </w:rPr>
              <w:t>коррекционно</w:t>
            </w:r>
            <w:proofErr w:type="spellEnd"/>
            <w:r w:rsidRPr="00A05EE4">
              <w:rPr>
                <w:rFonts w:ascii="Times New Roman" w:eastAsia="Times New Roman" w:hAnsi="Times New Roman" w:cs="Times New Roman"/>
              </w:rPr>
              <w:t>–развивающего обучения учащихся с нарушением чтения и письма, обусловленным ОНР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FA2A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Организация логопедической коррекционно-развивающей работы для детей 1 классов, имеющих общее недоразвитие речи.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8–10 лет</w:t>
            </w:r>
          </w:p>
        </w:tc>
      </w:tr>
      <w:tr w:rsidR="000A5FE9" w:rsidRPr="00A05EE4" w:rsidTr="007D6146"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5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Коррекционно-развивающая программа «Мыслитель»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FA2AD8">
            <w:pPr>
              <w:jc w:val="both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Исправление отклонений и нарушений развития путем гармонизации сенсорной, моторной, познавательной сфер личности, повышение социального и личностного статуса ребенка.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4-10 лет</w:t>
            </w:r>
          </w:p>
        </w:tc>
      </w:tr>
      <w:tr w:rsidR="000A5FE9" w:rsidRPr="00A05EE4" w:rsidTr="007D6146"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5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05EE4">
              <w:rPr>
                <w:rFonts w:ascii="Times New Roman" w:hAnsi="Times New Roman" w:cs="Times New Roman"/>
              </w:rPr>
              <w:t>Коррекционно-развивающая программа, по устранению дефектов звукопроизношения у старших дошкольников, младших школьников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FA2A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Коррекция фонетико-фонематического недоразвития у детей  и устранение нарушений звукопроизношения.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4-7 лет</w:t>
            </w:r>
          </w:p>
        </w:tc>
      </w:tr>
      <w:tr w:rsidR="000A5FE9" w:rsidRPr="00A05EE4" w:rsidTr="00A05EE4">
        <w:tc>
          <w:tcPr>
            <w:tcW w:w="5000" w:type="pct"/>
            <w:gridSpan w:val="4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5EE4">
              <w:rPr>
                <w:rFonts w:ascii="Times New Roman" w:eastAsia="Times New Roman" w:hAnsi="Times New Roman" w:cs="Times New Roman"/>
                <w:b/>
              </w:rPr>
              <w:t>Групповые формы работы</w:t>
            </w:r>
          </w:p>
        </w:tc>
      </w:tr>
      <w:tr w:rsidR="000A5FE9" w:rsidRPr="00A05EE4" w:rsidTr="007D6146"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5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5EE4">
              <w:rPr>
                <w:rFonts w:ascii="Times New Roman" w:hAnsi="Times New Roman" w:cs="Times New Roman"/>
              </w:rPr>
              <w:t>Комплексная программа «Первоклашка»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FA2AD8">
            <w:pPr>
              <w:jc w:val="both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 xml:space="preserve">Развитие личностных и регулятивных универсальных учебных действий как основы успешной адаптации к условиям школьного обучения. Преодоление отклонений в речевом развитии и проведение логопедической работы по профилактике всех видов </w:t>
            </w:r>
            <w:proofErr w:type="spellStart"/>
            <w:r w:rsidRPr="00A05EE4">
              <w:rPr>
                <w:rFonts w:ascii="Times New Roman" w:hAnsi="Times New Roman" w:cs="Times New Roman"/>
              </w:rPr>
              <w:t>дисграфии</w:t>
            </w:r>
            <w:proofErr w:type="spellEnd"/>
            <w:r w:rsidRPr="00A05EE4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A05EE4">
              <w:rPr>
                <w:rFonts w:ascii="Times New Roman" w:hAnsi="Times New Roman" w:cs="Times New Roman"/>
              </w:rPr>
              <w:t>дислексии</w:t>
            </w:r>
            <w:proofErr w:type="spellEnd"/>
            <w:r w:rsidRPr="00A05EE4">
              <w:rPr>
                <w:rFonts w:ascii="Times New Roman" w:hAnsi="Times New Roman" w:cs="Times New Roman"/>
              </w:rPr>
              <w:t xml:space="preserve"> у детей и для дальнейшей успешной социализации.</w:t>
            </w:r>
          </w:p>
          <w:p w:rsidR="000A5FE9" w:rsidRPr="00A05EE4" w:rsidRDefault="000A5FE9" w:rsidP="00FA2AD8">
            <w:pPr>
              <w:jc w:val="both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Развитие и коррекция познавательной сферы детей (внимания, восприятия, памяти, мышления).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6–7 лет</w:t>
            </w:r>
          </w:p>
        </w:tc>
      </w:tr>
      <w:tr w:rsidR="000A5FE9" w:rsidRPr="00A05EE4" w:rsidTr="007D6146"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51" w:type="pct"/>
            <w:vAlign w:val="center"/>
          </w:tcPr>
          <w:p w:rsidR="000A5FE9" w:rsidRPr="00FA2AD8" w:rsidRDefault="000A5FE9" w:rsidP="00FA2A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"Учение с увлечением"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FA2AD8">
            <w:pPr>
              <w:shd w:val="clear" w:color="auto" w:fill="FFFFFF"/>
              <w:ind w:left="38" w:right="29" w:hanging="3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 w:rsidRPr="00A05EE4"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  <w:t>Создание условий для формирования психологических  компонентов школьной готовности у детей 6 – 7 лет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6-7 лет</w:t>
            </w:r>
          </w:p>
        </w:tc>
      </w:tr>
      <w:tr w:rsidR="000A5FE9" w:rsidRPr="00A05EE4" w:rsidTr="007D6146"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5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A05EE4">
              <w:rPr>
                <w:rFonts w:ascii="Times New Roman" w:eastAsia="Times New Roman" w:hAnsi="Times New Roman" w:cs="Times New Roman"/>
              </w:rPr>
              <w:t>БуквоГрамма</w:t>
            </w:r>
            <w:proofErr w:type="spellEnd"/>
            <w:r w:rsidRPr="00A05EE4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FA2AD8">
            <w:pPr>
              <w:jc w:val="both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Оказание помощи обучающимся, имеющи</w:t>
            </w:r>
            <w:r w:rsidR="00FA2AD8">
              <w:rPr>
                <w:rFonts w:ascii="Times New Roman" w:eastAsia="Times New Roman" w:hAnsi="Times New Roman" w:cs="Times New Roman"/>
              </w:rPr>
              <w:t xml:space="preserve">м нарушения в развитии устной </w:t>
            </w:r>
            <w:proofErr w:type="spellStart"/>
            <w:r w:rsidR="00FA2AD8">
              <w:rPr>
                <w:rFonts w:ascii="Times New Roman" w:eastAsia="Times New Roman" w:hAnsi="Times New Roman" w:cs="Times New Roman"/>
              </w:rPr>
              <w:t>и</w:t>
            </w:r>
            <w:r w:rsidRPr="00A05EE4">
              <w:rPr>
                <w:rFonts w:ascii="Times New Roman" w:eastAsia="Times New Roman" w:hAnsi="Times New Roman" w:cs="Times New Roman"/>
              </w:rPr>
              <w:t>письменной</w:t>
            </w:r>
            <w:proofErr w:type="spellEnd"/>
            <w:r w:rsidRPr="00A05EE4">
              <w:rPr>
                <w:rFonts w:ascii="Times New Roman" w:eastAsia="Times New Roman" w:hAnsi="Times New Roman" w:cs="Times New Roman"/>
              </w:rPr>
              <w:t xml:space="preserve"> речи в освоении общеобразовательных программ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8-9 лет</w:t>
            </w:r>
          </w:p>
        </w:tc>
      </w:tr>
      <w:tr w:rsidR="000A5FE9" w:rsidRPr="00A05EE4" w:rsidTr="007D6146"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5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05EE4">
              <w:rPr>
                <w:rFonts w:ascii="Times New Roman" w:eastAsia="Times New Roman" w:hAnsi="Times New Roman" w:cs="Times New Roman"/>
                <w:bCs/>
              </w:rPr>
              <w:t>«Первоклассные путешественники»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FA2A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 xml:space="preserve">Психологическое сопровождение </w:t>
            </w:r>
            <w:proofErr w:type="gramStart"/>
            <w:r w:rsidRPr="00A05EE4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A05EE4">
              <w:rPr>
                <w:rFonts w:ascii="Times New Roman" w:eastAsia="Times New Roman" w:hAnsi="Times New Roman" w:cs="Times New Roman"/>
              </w:rPr>
              <w:t xml:space="preserve"> на этапе  адаптации в школе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7 -8 лет</w:t>
            </w:r>
          </w:p>
        </w:tc>
      </w:tr>
      <w:tr w:rsidR="000A5FE9" w:rsidRPr="00A05EE4" w:rsidTr="007D6146">
        <w:tc>
          <w:tcPr>
            <w:tcW w:w="28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5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05EE4">
              <w:rPr>
                <w:rFonts w:ascii="Times New Roman" w:eastAsia="Times New Roman" w:hAnsi="Times New Roman" w:cs="Times New Roman"/>
                <w:bCs/>
              </w:rPr>
              <w:t>«Грани жизни»</w:t>
            </w:r>
          </w:p>
        </w:tc>
        <w:tc>
          <w:tcPr>
            <w:tcW w:w="2892" w:type="pct"/>
            <w:vAlign w:val="center"/>
          </w:tcPr>
          <w:p w:rsidR="000A5FE9" w:rsidRPr="00A05EE4" w:rsidRDefault="000A5FE9" w:rsidP="00FA2AD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 xml:space="preserve">Повышение уровня самооценки, развитие навыков </w:t>
            </w:r>
            <w:proofErr w:type="spellStart"/>
            <w:r w:rsidRPr="00A05EE4">
              <w:rPr>
                <w:rFonts w:ascii="Times New Roman" w:eastAsia="Times New Roman" w:hAnsi="Times New Roman" w:cs="Times New Roman"/>
              </w:rPr>
              <w:t>самопрезентации</w:t>
            </w:r>
            <w:proofErr w:type="spellEnd"/>
            <w:r w:rsidRPr="00A05EE4">
              <w:rPr>
                <w:rFonts w:ascii="Times New Roman" w:eastAsia="Times New Roman" w:hAnsi="Times New Roman" w:cs="Times New Roman"/>
              </w:rPr>
              <w:t xml:space="preserve"> у детей с ЗПР через развитие эмоционального интеллекта</w:t>
            </w:r>
          </w:p>
        </w:tc>
        <w:tc>
          <w:tcPr>
            <w:tcW w:w="571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14-15 лет</w:t>
            </w:r>
          </w:p>
        </w:tc>
      </w:tr>
    </w:tbl>
    <w:p w:rsidR="000A5FE9" w:rsidRPr="000A5FE9" w:rsidRDefault="000A5FE9" w:rsidP="000A5FE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Вывод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Специалисты МБУ ЦППМСП «Доверие» осуществляли деятельность по 9 программам (для детей от 4 до 18 лет). Для работы с детьми в группах (классах) – 10 программ, для индивидуальной коррекционно-развивающей помощи – 5 коррекционно-развивающих лого-дефектологических программ. Направленность программ позволяет оказывать необходимую коррекционно-развивающую, компенсирующую и профилактическую помощь детям и подросткам, в том числе детям с особыми образовательными потребностями, испытывающим трудности в освоении общеобразовательных программ.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Наиболее востребованными программами является </w:t>
      </w:r>
      <w:r w:rsidRPr="000A5FE9">
        <w:rPr>
          <w:rFonts w:ascii="Times New Roman" w:eastAsia="Times New Roman" w:hAnsi="Times New Roman" w:cs="Times New Roman"/>
          <w:bCs/>
          <w:sz w:val="24"/>
          <w:szCs w:val="24"/>
        </w:rPr>
        <w:t>развивающая комплексная программа «Первоклашка»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коррекционно-развивающая программа </w:t>
      </w:r>
      <w:r w:rsidRPr="000A5FE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</w:t>
      </w:r>
      <w:proofErr w:type="spellStart"/>
      <w:r w:rsidRPr="000A5FE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Буквограмма</w:t>
      </w:r>
      <w:proofErr w:type="spellEnd"/>
      <w:r w:rsidRPr="000A5FE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»,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коррекционно-развивающая программа </w:t>
      </w:r>
      <w:r w:rsidRPr="000A5FE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«Учение с увлечением»,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индивидуальные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коррекционно-развивающие программы лого-дефектологической направленности. Деятельность по реализации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коррекционно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–развивающих, психопрофилактических программ выполнена в соответствии с планом, в полном объёме.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детей по реализуемым программам (групповые формы работы):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5"/>
        <w:tblW w:w="5000" w:type="pct"/>
        <w:tblLook w:val="04A0"/>
      </w:tblPr>
      <w:tblGrid>
        <w:gridCol w:w="532"/>
        <w:gridCol w:w="4304"/>
        <w:gridCol w:w="1606"/>
        <w:gridCol w:w="1731"/>
        <w:gridCol w:w="1399"/>
      </w:tblGrid>
      <w:tr w:rsidR="000A5FE9" w:rsidRPr="000A5FE9" w:rsidTr="000A5FE9">
        <w:tc>
          <w:tcPr>
            <w:tcW w:w="278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8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83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Количество групп</w:t>
            </w:r>
          </w:p>
        </w:tc>
        <w:tc>
          <w:tcPr>
            <w:tcW w:w="904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73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Степень реализации</w:t>
            </w:r>
          </w:p>
        </w:tc>
      </w:tr>
      <w:tr w:rsidR="000A5FE9" w:rsidRPr="000A5FE9" w:rsidTr="000A5FE9">
        <w:tc>
          <w:tcPr>
            <w:tcW w:w="278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8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Комплексная программа «Первоклашка»</w:t>
            </w:r>
          </w:p>
        </w:tc>
        <w:tc>
          <w:tcPr>
            <w:tcW w:w="839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31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A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5FE9" w:rsidRPr="000A5FE9" w:rsidTr="000A5FE9">
        <w:tc>
          <w:tcPr>
            <w:tcW w:w="278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«Учение с увлечением»</w:t>
            </w:r>
          </w:p>
        </w:tc>
        <w:tc>
          <w:tcPr>
            <w:tcW w:w="839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1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A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5FE9" w:rsidRPr="000A5FE9" w:rsidTr="000A5FE9">
        <w:tc>
          <w:tcPr>
            <w:tcW w:w="278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БуквоГрамма</w:t>
            </w:r>
            <w:proofErr w:type="spellEnd"/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9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31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A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5FE9" w:rsidRPr="000A5FE9" w:rsidTr="000A5FE9">
        <w:tc>
          <w:tcPr>
            <w:tcW w:w="278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«Первоклассные путешественники»</w:t>
            </w:r>
          </w:p>
        </w:tc>
        <w:tc>
          <w:tcPr>
            <w:tcW w:w="839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1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A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5FE9" w:rsidRPr="000A5FE9" w:rsidTr="000A5FE9">
        <w:tc>
          <w:tcPr>
            <w:tcW w:w="278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«Грани жизни»</w:t>
            </w:r>
          </w:p>
        </w:tc>
        <w:tc>
          <w:tcPr>
            <w:tcW w:w="839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1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A2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5FE9" w:rsidRPr="000A5FE9" w:rsidTr="000A5FE9">
        <w:tc>
          <w:tcPr>
            <w:tcW w:w="2526" w:type="pct"/>
            <w:gridSpan w:val="2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39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04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731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FA2AD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A5FE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0A5FE9" w:rsidRPr="000A5FE9" w:rsidRDefault="000A5FE9" w:rsidP="000A5FE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0A5FE9" w:rsidRDefault="000A5FE9" w:rsidP="00846BF0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Таким образом, в 2025 году педагоги реализовывали коррекционно-развивающие, психопрофилактические программы в 11 группах с участием  154 детей. Реализуемые программы направлены на оказание комплексной помощи как для детей с особыми образовательными потребностями, так и для обучающихся, имеющих трудности в освоении школьной программы.</w:t>
      </w:r>
    </w:p>
    <w:p w:rsidR="000A5FE9" w:rsidRPr="000A5FE9" w:rsidRDefault="000A5FE9" w:rsidP="00846BF0">
      <w:pPr>
        <w:tabs>
          <w:tab w:val="left" w:pos="0"/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Занятия по комплексной развивающей программе «Первоклашка» проводились согласно установленному графику работы. В рамках занятий по данной программе работают: учитель-логопед, учитель-дефектолог. Комплексная работа позволила достичь высоких результатов у детей по развитию памяти, внимания, наблюдательности, логического мышления; развитию речи, </w:t>
      </w:r>
      <w:r w:rsidRPr="000A5F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развитию навыков самоконтроля,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снижение уровня тревожности, снятия эмоционального и телесного напряжения. </w:t>
      </w:r>
      <w:r w:rsidRPr="000A5FE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По окончании занятий была проведена итоговая диагностика, которая показала стойкую положительную динамику.</w:t>
      </w:r>
    </w:p>
    <w:p w:rsidR="000A5FE9" w:rsidRPr="000A5FE9" w:rsidRDefault="000A5FE9" w:rsidP="00846B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реализации программы «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>Буквограмма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» у обучающихся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значительно увеличился уровень фонематического восприятия, формирования грамматического строя речи и речевого мышления.</w:t>
      </w:r>
    </w:p>
    <w:p w:rsidR="000A5FE9" w:rsidRPr="000A5FE9" w:rsidRDefault="000A5FE9" w:rsidP="00846BF0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Индивидуальные коррекционно-развивающие лого-дефектологические программы. Занятия по индивидуальным коррекционно-развивающим лого-дефекто</w:t>
      </w:r>
      <w:r w:rsidR="00846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логическим программам посещали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ребенка.</w:t>
      </w:r>
    </w:p>
    <w:p w:rsidR="000A5FE9" w:rsidRPr="000A5FE9" w:rsidRDefault="000A5FE9" w:rsidP="000A5FE9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4946" w:type="pct"/>
        <w:tblLook w:val="04A0"/>
      </w:tblPr>
      <w:tblGrid>
        <w:gridCol w:w="540"/>
        <w:gridCol w:w="7311"/>
        <w:gridCol w:w="1618"/>
      </w:tblGrid>
      <w:tr w:rsidR="000A5FE9" w:rsidRPr="000A5FE9" w:rsidTr="000A5FE9">
        <w:tc>
          <w:tcPr>
            <w:tcW w:w="273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67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86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0A5FE9" w:rsidRPr="000A5FE9" w:rsidTr="000A5FE9">
        <w:tc>
          <w:tcPr>
            <w:tcW w:w="273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7" w:type="pct"/>
          </w:tcPr>
          <w:p w:rsidR="000A5FE9" w:rsidRPr="000A5FE9" w:rsidRDefault="000A5FE9" w:rsidP="00FA2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Рабочая программа коррекционно-развивающего обучения</w:t>
            </w:r>
            <w:r w:rsidR="00FA2AD8" w:rsidRPr="00FA2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FA2AD8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 и младшего</w:t>
            </w:r>
            <w:r w:rsidR="00FA2AD8" w:rsidRPr="00FA2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школьного возраста «Мыслитель»</w:t>
            </w:r>
          </w:p>
        </w:tc>
        <w:tc>
          <w:tcPr>
            <w:tcW w:w="860" w:type="pct"/>
          </w:tcPr>
          <w:p w:rsidR="000A5FE9" w:rsidRPr="000A5FE9" w:rsidRDefault="000A5FE9" w:rsidP="000A5F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A5FE9" w:rsidRPr="000A5FE9" w:rsidTr="000A5FE9">
        <w:tc>
          <w:tcPr>
            <w:tcW w:w="273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7" w:type="pct"/>
          </w:tcPr>
          <w:p w:rsidR="000A5FE9" w:rsidRPr="000A5FE9" w:rsidRDefault="000A5FE9" w:rsidP="00FA2A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</w:t>
            </w:r>
            <w:r w:rsidR="00846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екционно-развивающая программа </w:t>
            </w: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с ОНР</w:t>
            </w:r>
          </w:p>
        </w:tc>
        <w:tc>
          <w:tcPr>
            <w:tcW w:w="860" w:type="pct"/>
          </w:tcPr>
          <w:p w:rsidR="000A5FE9" w:rsidRPr="000A5FE9" w:rsidRDefault="000A5FE9" w:rsidP="000A5F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0A5FE9" w:rsidRPr="000A5FE9" w:rsidTr="000A5FE9">
        <w:tc>
          <w:tcPr>
            <w:tcW w:w="273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67" w:type="pct"/>
          </w:tcPr>
          <w:p w:rsidR="000A5FE9" w:rsidRPr="000A5FE9" w:rsidRDefault="000A5FE9" w:rsidP="00FA2A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развивающая программа, по устранению дефектов звукопроизношения у старших дошкольников, младших школьников</w:t>
            </w:r>
          </w:p>
        </w:tc>
        <w:tc>
          <w:tcPr>
            <w:tcW w:w="860" w:type="pct"/>
          </w:tcPr>
          <w:p w:rsidR="000A5FE9" w:rsidRPr="000A5FE9" w:rsidRDefault="000A5FE9" w:rsidP="000A5F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0A5FE9" w:rsidRPr="000A5FE9" w:rsidTr="000A5FE9">
        <w:tc>
          <w:tcPr>
            <w:tcW w:w="273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7" w:type="pct"/>
          </w:tcPr>
          <w:p w:rsidR="000A5FE9" w:rsidRPr="000A5FE9" w:rsidRDefault="000A5FE9" w:rsidP="00FA2A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Коррекционно-развивающая программа по преодолению фонетико-фонематического недоразвития речи</w:t>
            </w:r>
          </w:p>
        </w:tc>
        <w:tc>
          <w:tcPr>
            <w:tcW w:w="860" w:type="pct"/>
          </w:tcPr>
          <w:p w:rsidR="000A5FE9" w:rsidRPr="000A5FE9" w:rsidRDefault="000A5FE9" w:rsidP="000A5F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A5FE9" w:rsidRPr="000A5FE9" w:rsidTr="000A5FE9">
        <w:tc>
          <w:tcPr>
            <w:tcW w:w="273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67" w:type="pct"/>
          </w:tcPr>
          <w:p w:rsidR="000A5FE9" w:rsidRPr="000A5FE9" w:rsidRDefault="000A5FE9" w:rsidP="00FA2A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–развивающего обучения учащихся с нарушением чтения и письма, обусловленным ОНР</w:t>
            </w:r>
          </w:p>
        </w:tc>
        <w:tc>
          <w:tcPr>
            <w:tcW w:w="860" w:type="pct"/>
          </w:tcPr>
          <w:p w:rsidR="000A5FE9" w:rsidRPr="000A5FE9" w:rsidRDefault="000A5FE9" w:rsidP="000A5F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A5FE9" w:rsidRPr="000A5FE9" w:rsidTr="000A5FE9">
        <w:tc>
          <w:tcPr>
            <w:tcW w:w="4140" w:type="pct"/>
            <w:gridSpan w:val="2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</w:tr>
    </w:tbl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4364FD" w:rsidRDefault="000A5FE9" w:rsidP="004364FD">
      <w:pPr>
        <w:pStyle w:val="2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bookmarkStart w:id="14" w:name="_Toc227126146"/>
      <w:r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lastRenderedPageBreak/>
        <w:t>Психолого-педагогическое консультирование обучающихся, их родителей (законных представителей) и педагогических работников муниципальных образовательных организаций</w:t>
      </w:r>
      <w:bookmarkEnd w:id="14"/>
    </w:p>
    <w:p w:rsidR="00FA2AD8" w:rsidRDefault="00FA2AD8" w:rsidP="000A5FE9">
      <w:pPr>
        <w:tabs>
          <w:tab w:val="left" w:pos="284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4364FD" w:rsidRDefault="000A5FE9" w:rsidP="004364FD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15" w:name="_Toc227126147"/>
      <w:r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>Диагностические исследования</w:t>
      </w:r>
      <w:bookmarkEnd w:id="15"/>
    </w:p>
    <w:p w:rsidR="000A5FE9" w:rsidRPr="000A5FE9" w:rsidRDefault="000A5FE9" w:rsidP="000A5FE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A5FE9" w:rsidRPr="000A5FE9" w:rsidRDefault="000A5FE9" w:rsidP="00A05EE4">
      <w:p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Специалистами МБУ ЦППМСП «Доверие» проводились диагностические исследования по запросам образовательных учреждений,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по запросу суда, Отдела опеки и попечительства, ОМВД, по индивидуальным запросам граждан.</w:t>
      </w:r>
    </w:p>
    <w:p w:rsidR="000A5FE9" w:rsidRPr="000A5FE9" w:rsidRDefault="000A5FE9" w:rsidP="00A05EE4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Логопедическая диагностика обучающихся первых классов по выявлению уровня речевого развития.  Обследовано - 250 обучающихся первых клас</w:t>
      </w:r>
      <w:r w:rsidR="00A05EE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сов школ города. Результаты -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50% обследованных первоклассников нуждаются в логопедической помощи. </w:t>
      </w:r>
    </w:p>
    <w:p w:rsidR="000A5FE9" w:rsidRPr="000A5FE9" w:rsidRDefault="000A5FE9" w:rsidP="00A05EE4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Логопедическое обследование первоклассников осуществляется на основании приказа управления образования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Мончегорска от 25.06.2025 № 478 «Об утверждении плана работы по обеспечению преемственности между дошкольным и начальным общим уровнями образования», результаты представляются администрации учреждений, родителям.</w:t>
      </w:r>
    </w:p>
    <w:p w:rsidR="000A5FE9" w:rsidRPr="000A5FE9" w:rsidRDefault="000A5FE9" w:rsidP="00A05EE4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Логопедическая диагностика обучающихся вторых классов по </w:t>
      </w:r>
      <w:r w:rsidRPr="000A5F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выявлению детей с трудностями обучения и нарушениями письменной речи. Обследовано -  98 человека. </w:t>
      </w:r>
    </w:p>
    <w:p w:rsidR="000A5FE9" w:rsidRPr="000A5FE9" w:rsidRDefault="000A5FE9" w:rsidP="00A05EE4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Психологическое обследование несовершеннолетних по определению психологического состояния детей, выявлению фактов жестокого обращения, определения привязанности детей к родителям (по запросу суда, отдела опеки и попечительства, ОМВД). Обследовано – 9 детей.   Результаты обследования и аналитические справки направляются в соответствующие структуры.</w:t>
      </w:r>
    </w:p>
    <w:p w:rsidR="000A5FE9" w:rsidRPr="000A5FE9" w:rsidRDefault="000A5FE9" w:rsidP="00A05EE4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Индивидуальное психологическое диагностическое обследование по выявлению трудностей обучения, готовности к школьному обучению, развитию интеллекта. Обследовано – 36 человек.</w:t>
      </w:r>
    </w:p>
    <w:p w:rsidR="000A5FE9" w:rsidRPr="000A5FE9" w:rsidRDefault="000A5FE9" w:rsidP="00A05EE4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Логопедическое обследование детей младшего дошкольного возраста - 36 человек. </w:t>
      </w:r>
    </w:p>
    <w:p w:rsidR="000A5FE9" w:rsidRPr="000A5FE9" w:rsidRDefault="000A5FE9" w:rsidP="00A05EE4">
      <w:pPr>
        <w:numPr>
          <w:ilvl w:val="0"/>
          <w:numId w:val="4"/>
        </w:num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Диагностика «Профессиональное выгорание» педа</w:t>
      </w:r>
      <w:r w:rsidR="00FA2AD8">
        <w:rPr>
          <w:rFonts w:ascii="Times New Roman" w:eastAsiaTheme="minorHAnsi" w:hAnsi="Times New Roman" w:cs="Times New Roman"/>
          <w:sz w:val="24"/>
          <w:szCs w:val="24"/>
          <w:lang w:eastAsia="en-US"/>
        </w:rPr>
        <w:t>гогических работников (</w:t>
      </w:r>
      <w:proofErr w:type="spellStart"/>
      <w:r w:rsidR="00FA2AD8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опросник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Маслач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, Джексон) – 9 человек</w:t>
      </w:r>
    </w:p>
    <w:p w:rsidR="000A5FE9" w:rsidRPr="000A5FE9" w:rsidRDefault="000A5FE9" w:rsidP="00A05EE4">
      <w:pPr>
        <w:tabs>
          <w:tab w:val="left" w:pos="0"/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Всего специалистами обследовано – 438 человек.</w:t>
      </w:r>
    </w:p>
    <w:p w:rsidR="000A5FE9" w:rsidRPr="000A5FE9" w:rsidRDefault="000A5FE9" w:rsidP="00A05EE4">
      <w:pPr>
        <w:tabs>
          <w:tab w:val="left" w:pos="0"/>
          <w:tab w:val="left" w:pos="142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основании </w:t>
      </w:r>
      <w:proofErr w:type="gram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приказа управления образования администрации города Мончегорска</w:t>
      </w:r>
      <w:proofErr w:type="gram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09.04.2025 № 292 «О проведении мониторинга психологической адаптации обучающихся»  педагогами-психологами был проведен мониторинг психолого-педагогической адаптации первоклассников.</w:t>
      </w:r>
    </w:p>
    <w:p w:rsidR="000A5FE9" w:rsidRPr="000A5FE9" w:rsidRDefault="000A5FE9" w:rsidP="00A05EE4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Педагогами-психологами проведена деятельность по подведению итогов и обобщенных данных муниципальных мониторингов:</w:t>
      </w:r>
    </w:p>
    <w:p w:rsidR="000A5FE9" w:rsidRPr="000A5FE9" w:rsidRDefault="000A5FE9" w:rsidP="00A05EE4">
      <w:pPr>
        <w:numPr>
          <w:ilvl w:val="0"/>
          <w:numId w:val="46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предмет выявления эмоциональных, поведенческих расстройств, риска суицидального поведения;</w:t>
      </w:r>
    </w:p>
    <w:p w:rsidR="000A5FE9" w:rsidRPr="000A5FE9" w:rsidRDefault="000A5FE9" w:rsidP="00A05EE4">
      <w:pPr>
        <w:numPr>
          <w:ilvl w:val="0"/>
          <w:numId w:val="46"/>
        </w:numPr>
        <w:tabs>
          <w:tab w:val="left" w:pos="142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психологического климата в образовательном учреждении.</w:t>
      </w:r>
    </w:p>
    <w:p w:rsidR="000A5FE9" w:rsidRPr="000A5FE9" w:rsidRDefault="000A5FE9" w:rsidP="00A05EE4">
      <w:pPr>
        <w:tabs>
          <w:tab w:val="left" w:pos="142"/>
          <w:tab w:val="left" w:pos="284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Целевые задачи диагностического направления деятельности: </w:t>
      </w:r>
    </w:p>
    <w:p w:rsidR="000A5FE9" w:rsidRPr="000A5FE9" w:rsidRDefault="000A5FE9" w:rsidP="00A05EE4">
      <w:pPr>
        <w:numPr>
          <w:ilvl w:val="0"/>
          <w:numId w:val="5"/>
        </w:numPr>
        <w:tabs>
          <w:tab w:val="left" w:pos="142"/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Осуществлять диагностические исследования в соответствие с запросами ОО, запросу суда, отдела опеки и попечительства, ОМВД.</w:t>
      </w:r>
    </w:p>
    <w:p w:rsidR="000A5FE9" w:rsidRPr="000A5FE9" w:rsidRDefault="000A5FE9" w:rsidP="00A05EE4">
      <w:pPr>
        <w:numPr>
          <w:ilvl w:val="0"/>
          <w:numId w:val="5"/>
        </w:numPr>
        <w:tabs>
          <w:tab w:val="left" w:pos="142"/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Строить психолого-педагогическое и логопедическое просвещение родителей с учетом выявленных проблем.</w:t>
      </w:r>
    </w:p>
    <w:p w:rsidR="000A5FE9" w:rsidRPr="000A5FE9" w:rsidRDefault="000A5FE9" w:rsidP="000A5FE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4364FD" w:rsidRDefault="000A5FE9" w:rsidP="004364FD">
      <w:pPr>
        <w:pStyle w:val="3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16" w:name="_Toc227126148"/>
      <w:r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>Профилактическая работа с детьми и подростками</w:t>
      </w:r>
      <w:bookmarkEnd w:id="16"/>
    </w:p>
    <w:p w:rsidR="000A5FE9" w:rsidRPr="000A5FE9" w:rsidRDefault="000A5FE9" w:rsidP="000A5FE9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оказания помощи детям и подросткам осуществлялась деятельность по проведению профилактических мероприятий,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направленных на разрешение конфликтов, профилактику курения и иных вредных привычек, информационной зависимости и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lastRenderedPageBreak/>
        <w:t>цифровой безопасности, правовой защиты несовершеннолетних, формирования навыков безопасного поведения, противодействия травле, создание комфортной и благоприятной атмосферы в классных коллективах, а также профессионального самоопределения и формирования личности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Профилактические мероприятия проводятся на базе образовательных учреждений города.</w:t>
      </w:r>
    </w:p>
    <w:p w:rsidR="000A5FE9" w:rsidRPr="000A5FE9" w:rsidRDefault="000A5FE9" w:rsidP="000A5F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Специалисты принимали участие в проведении профилактических акций и мероприятий:</w:t>
      </w:r>
    </w:p>
    <w:p w:rsidR="000A5FE9" w:rsidRPr="000A5FE9" w:rsidRDefault="000A5FE9" w:rsidP="00A05EE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Единый День профессионального самоопределения;</w:t>
      </w:r>
    </w:p>
    <w:p w:rsidR="000A5FE9" w:rsidRPr="000A5FE9" w:rsidRDefault="000A5FE9" w:rsidP="00A05EE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Единый День правовой помощи;</w:t>
      </w:r>
    </w:p>
    <w:p w:rsidR="000A5FE9" w:rsidRPr="000A5FE9" w:rsidRDefault="000A5FE9" w:rsidP="00A05EE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Всероссийская  «Неделя психологии»;</w:t>
      </w:r>
    </w:p>
    <w:p w:rsidR="000A5FE9" w:rsidRPr="000A5FE9" w:rsidRDefault="000A5FE9" w:rsidP="00A05EE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Декада «</w:t>
      </w:r>
      <w:r w:rsidRPr="000A5FE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SOS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»;</w:t>
      </w:r>
    </w:p>
    <w:p w:rsidR="000A5FE9" w:rsidRPr="000A5FE9" w:rsidRDefault="000A5FE9" w:rsidP="00A05EE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Региональная акция «Семья и дети»;</w:t>
      </w:r>
    </w:p>
    <w:p w:rsidR="000A5FE9" w:rsidRPr="000A5FE9" w:rsidRDefault="000A5FE9" w:rsidP="00A05EE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Региональная акция «Безопасное детство»   </w:t>
      </w:r>
    </w:p>
    <w:p w:rsidR="000A5FE9" w:rsidRPr="000A5FE9" w:rsidRDefault="00FA2AD8" w:rsidP="000A5FE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 w:rsidR="000A5FE9" w:rsidRPr="000A5FE9">
        <w:rPr>
          <w:rFonts w:ascii="Times New Roman" w:eastAsia="Times New Roman" w:hAnsi="Times New Roman" w:cs="Times New Roman"/>
          <w:sz w:val="24"/>
          <w:szCs w:val="24"/>
        </w:rPr>
        <w:t>Областного Единого дня профессиональног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самоопределения проводились: </w:t>
      </w:r>
      <w:proofErr w:type="spellStart"/>
      <w:r w:rsidR="000A5FE9"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профориентационный</w:t>
      </w:r>
      <w:proofErr w:type="spellEnd"/>
      <w:r w:rsidR="000A5FE9"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тренинг «Моя профессия – мое будущее», </w:t>
      </w:r>
      <w:proofErr w:type="spellStart"/>
      <w:r w:rsidR="000A5FE9"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профориентационная</w:t>
      </w:r>
      <w:proofErr w:type="spellEnd"/>
      <w:r w:rsidR="000A5FE9"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игра </w:t>
      </w:r>
      <w:r w:rsidR="000A5FE9" w:rsidRPr="000A5FE9">
        <w:rPr>
          <w:rFonts w:ascii="Times New Roman" w:eastAsia="Times New Roman" w:hAnsi="Times New Roman" w:cs="Times New Roman"/>
          <w:sz w:val="24"/>
          <w:szCs w:val="24"/>
        </w:rPr>
        <w:t>«Я в мире профессий» и др.</w:t>
      </w:r>
    </w:p>
    <w:p w:rsidR="000A5FE9" w:rsidRPr="000A5FE9" w:rsidRDefault="000A5FE9" w:rsidP="000A5FE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Мероприятия всероссийской «Недели психологии» были направлены на информирование школьников о психологических знаниях,  об эмоциях, способах их распознавания и контроля.</w:t>
      </w:r>
    </w:p>
    <w:p w:rsidR="000A5FE9" w:rsidRPr="000A5FE9" w:rsidRDefault="000A5FE9" w:rsidP="000A5FE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В период проведения региональной акции «Декада </w:t>
      </w:r>
      <w:r w:rsidRPr="000A5FE9">
        <w:rPr>
          <w:rFonts w:ascii="Times New Roman" w:eastAsia="Times New Roman" w:hAnsi="Times New Roman" w:cs="Times New Roman"/>
          <w:sz w:val="24"/>
          <w:szCs w:val="24"/>
          <w:lang w:val="en-US"/>
        </w:rPr>
        <w:t>SOS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» специалисты принимали участие в муниципальном молодежном фестивале «Вне зависимости», а также проводили профилактические мероприятия в образовательных учреждениях города: интерактивная игра «Сила воли», профилактическая игра </w:t>
      </w:r>
      <w:r w:rsidRPr="000A5FE9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«Свобода = выбор».  В ходе мероприятий специалисты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формируют стремления к здоровому образу жизни и нравственным ценностям через развитие навыков и умений; </w:t>
      </w:r>
      <w:r w:rsidRPr="000A5F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создают обстановку, способствующую развитию навыков ответственности за свои поступки и жизнь, а также независимости, взаимопомощи и умения обращаться за поддержкой в ситуациях, которые могут привести к нежелательному поведению.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Вывод:</w:t>
      </w:r>
    </w:p>
    <w:p w:rsidR="000A5FE9" w:rsidRPr="000A5FE9" w:rsidRDefault="000A5FE9" w:rsidP="00A05EE4">
      <w:pPr>
        <w:numPr>
          <w:ilvl w:val="0"/>
          <w:numId w:val="33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отчётный период с целью оказания профилактической и просветительской деятельности специалистами МБУ ЦППМСП «Доверие» было проведено 62 мероприятия с участием 1240 человек.</w:t>
      </w:r>
    </w:p>
    <w:p w:rsidR="000A5FE9" w:rsidRPr="000A5FE9" w:rsidRDefault="000A5FE9" w:rsidP="00A05EE4">
      <w:pPr>
        <w:numPr>
          <w:ilvl w:val="0"/>
          <w:numId w:val="33"/>
        </w:numPr>
        <w:tabs>
          <w:tab w:val="left" w:pos="284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Анализ обратной связи позволил сделать вывод о высоком уровне проведенных мероприятий, значительной включенности участников в мероприятия, востребованности системного творческого подхода при организации профилактических мероприятий.</w:t>
      </w:r>
    </w:p>
    <w:p w:rsidR="000A5FE9" w:rsidRPr="000A5FE9" w:rsidRDefault="000A5FE9" w:rsidP="00A05EE4">
      <w:pPr>
        <w:numPr>
          <w:ilvl w:val="0"/>
          <w:numId w:val="33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Выстроено системное взаимодействие по проведению профилактических мероприятий с образовательными учреждениями, с отделом культуры, молодежной политики и взаимодействия с общественными объединениями, молодежным пространством «СОПКИ».</w:t>
      </w:r>
    </w:p>
    <w:p w:rsidR="000A5FE9" w:rsidRPr="000A5FE9" w:rsidRDefault="000A5FE9" w:rsidP="000A5FE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4364FD" w:rsidRDefault="000A5FE9" w:rsidP="004364FD">
      <w:pPr>
        <w:pStyle w:val="2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bookmarkStart w:id="17" w:name="_Toc227126149"/>
      <w:r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Психолого-педагогическое просвеще</w:t>
      </w:r>
      <w:r w:rsidR="00FA2AD8"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ние </w:t>
      </w:r>
      <w:r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(работа с педагогическими коллективами, работа с родителями)</w:t>
      </w:r>
      <w:bookmarkEnd w:id="17"/>
    </w:p>
    <w:p w:rsidR="000A5FE9" w:rsidRPr="000A5FE9" w:rsidRDefault="000A5FE9" w:rsidP="000A5FE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Сп</w:t>
      </w:r>
      <w:r w:rsidR="00FA2A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ециалисты МБУ ЦППМСП «Доверие»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осуществляли методическую поддержку педагогических сотрудников учреждений образования города, психолого-педагогическое просвещение родителей.</w:t>
      </w:r>
    </w:p>
    <w:p w:rsidR="000A5FE9" w:rsidRPr="000A5FE9" w:rsidRDefault="000A5FE9" w:rsidP="000A5FE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5"/>
        <w:tblW w:w="4946" w:type="pct"/>
        <w:tblLayout w:type="fixed"/>
        <w:tblLook w:val="04A0"/>
      </w:tblPr>
      <w:tblGrid>
        <w:gridCol w:w="3936"/>
        <w:gridCol w:w="1417"/>
        <w:gridCol w:w="1418"/>
        <w:gridCol w:w="1418"/>
        <w:gridCol w:w="1280"/>
      </w:tblGrid>
      <w:tr w:rsidR="000A5FE9" w:rsidRPr="00A05EE4" w:rsidTr="00FA2AD8">
        <w:tc>
          <w:tcPr>
            <w:tcW w:w="2078" w:type="pct"/>
            <w:vMerge w:val="restart"/>
            <w:vAlign w:val="center"/>
          </w:tcPr>
          <w:p w:rsidR="000A5FE9" w:rsidRPr="00FA2AD8" w:rsidRDefault="00FA2AD8" w:rsidP="00FA2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97" w:type="pct"/>
            <w:gridSpan w:val="2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425" w:type="pct"/>
            <w:gridSpan w:val="2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</w:tr>
      <w:tr w:rsidR="000A5FE9" w:rsidRPr="00A05EE4" w:rsidTr="00FA2AD8">
        <w:tc>
          <w:tcPr>
            <w:tcW w:w="2078" w:type="pct"/>
            <w:vMerge/>
            <w:vAlign w:val="center"/>
          </w:tcPr>
          <w:p w:rsidR="000A5FE9" w:rsidRPr="00A05EE4" w:rsidRDefault="000A5FE9" w:rsidP="000A5F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49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749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</w:t>
            </w:r>
          </w:p>
        </w:tc>
        <w:tc>
          <w:tcPr>
            <w:tcW w:w="676" w:type="pct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Количество человек</w:t>
            </w:r>
          </w:p>
        </w:tc>
      </w:tr>
      <w:tr w:rsidR="000A5FE9" w:rsidRPr="00A05EE4" w:rsidTr="00FA2AD8">
        <w:tc>
          <w:tcPr>
            <w:tcW w:w="2078" w:type="pct"/>
            <w:vAlign w:val="center"/>
          </w:tcPr>
          <w:p w:rsidR="000A5FE9" w:rsidRPr="00FA2AD8" w:rsidRDefault="000A5FE9" w:rsidP="000A5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D8">
              <w:rPr>
                <w:rFonts w:ascii="Times New Roman" w:hAnsi="Times New Roman" w:cs="Times New Roman"/>
                <w:sz w:val="18"/>
                <w:szCs w:val="18"/>
              </w:rPr>
              <w:t>Мероприятия для педагогического сообщества</w:t>
            </w:r>
          </w:p>
        </w:tc>
        <w:tc>
          <w:tcPr>
            <w:tcW w:w="74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49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749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7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</w:tr>
      <w:tr w:rsidR="000A5FE9" w:rsidRPr="00A05EE4" w:rsidTr="00FA2AD8">
        <w:tc>
          <w:tcPr>
            <w:tcW w:w="2078" w:type="pct"/>
            <w:vAlign w:val="center"/>
          </w:tcPr>
          <w:p w:rsidR="000A5FE9" w:rsidRPr="00FA2AD8" w:rsidRDefault="000A5FE9" w:rsidP="000A5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2AD8">
              <w:rPr>
                <w:rFonts w:ascii="Times New Roman" w:hAnsi="Times New Roman" w:cs="Times New Roman"/>
                <w:sz w:val="18"/>
                <w:szCs w:val="18"/>
              </w:rPr>
              <w:t>Мероприятия для родительской общественности</w:t>
            </w:r>
          </w:p>
        </w:tc>
        <w:tc>
          <w:tcPr>
            <w:tcW w:w="748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49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749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76" w:type="pct"/>
            <w:vAlign w:val="center"/>
          </w:tcPr>
          <w:p w:rsidR="000A5FE9" w:rsidRPr="00A05EE4" w:rsidRDefault="000A5FE9" w:rsidP="000A5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EE4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</w:tr>
    </w:tbl>
    <w:p w:rsidR="000A5FE9" w:rsidRPr="000A5FE9" w:rsidRDefault="000A5FE9" w:rsidP="00FA2A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рамках работы Городской опорной школы, Городского методического объединения педагогов-психологов ДОУ, Школы молодого педагога осуществлялась методическая и консультативная работа, направленная на повышение психолого-педагогических компетенций педагогов. </w:t>
      </w:r>
    </w:p>
    <w:p w:rsidR="000A5FE9" w:rsidRPr="000A5FE9" w:rsidRDefault="000A5FE9" w:rsidP="00FA2A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 2025 проведено 27 мероприятий с участием 520 педагогов. Наиболее актуальными формами работы являются семинары-практикумы, круглые столы, методические совещания и др.</w:t>
      </w:r>
    </w:p>
    <w:p w:rsidR="000A5FE9" w:rsidRPr="000A5FE9" w:rsidRDefault="000A5FE9" w:rsidP="00FA2A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Наиболее востребованной темой для родительской аудитории являются темы 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«Особенности адаптации пятиклассников</w:t>
      </w:r>
      <w:r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>», «Роль родителей в предэкзаменационный период», «Речевое развитие детей дошкольного и младшего школьного возраста».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Высокий запрос на проведение родительских собраний обусловлен актуальностью предложенных тем. Специалисты используют в своей работе разнообразные формы взаимодействия с родителями: тренинги, мастер-классы, детско-родительские встречи, тематические родительские собрания. Проведено 32 мероприятия с участием 856 человек.</w:t>
      </w:r>
    </w:p>
    <w:p w:rsidR="000A5FE9" w:rsidRPr="000A5FE9" w:rsidRDefault="000A5FE9" w:rsidP="00FA2AD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Целевые задачи по психолого-педагогическому просвещению:</w:t>
      </w:r>
    </w:p>
    <w:p w:rsidR="000A5FE9" w:rsidRPr="000A5FE9" w:rsidRDefault="000A5FE9" w:rsidP="00FA2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оказание методической помощи педагогическим работникам через проведение семинаров-практикумов, методических объединений, мастер-классов;</w:t>
      </w:r>
    </w:p>
    <w:p w:rsidR="000A5FE9" w:rsidRPr="000A5FE9" w:rsidRDefault="000A5FE9" w:rsidP="00FA2A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 осуществлять просветительскую работу с родителями в учреждении, в образовательных организациях города, через СМИ.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FE9" w:rsidRPr="004364FD" w:rsidRDefault="000A5FE9" w:rsidP="004364FD">
      <w:pPr>
        <w:pStyle w:val="2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bookmarkStart w:id="18" w:name="_Toc227126150"/>
      <w:r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Консультативная деятельность</w:t>
      </w:r>
      <w:bookmarkEnd w:id="18"/>
    </w:p>
    <w:p w:rsidR="00FA2AD8" w:rsidRPr="000A5FE9" w:rsidRDefault="00FA2AD8" w:rsidP="000A5FE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Количественные показатели по индивидуальному психологическому консультированию</w:t>
      </w:r>
    </w:p>
    <w:tbl>
      <w:tblPr>
        <w:tblStyle w:val="a5"/>
        <w:tblW w:w="4946" w:type="pct"/>
        <w:tblInd w:w="108" w:type="dxa"/>
        <w:tblLook w:val="04A0"/>
      </w:tblPr>
      <w:tblGrid>
        <w:gridCol w:w="4677"/>
        <w:gridCol w:w="2411"/>
        <w:gridCol w:w="2381"/>
      </w:tblGrid>
      <w:tr w:rsidR="000A5FE9" w:rsidRPr="000A5FE9" w:rsidTr="00FA2AD8">
        <w:tc>
          <w:tcPr>
            <w:tcW w:w="2470" w:type="pct"/>
            <w:vMerge w:val="restar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3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257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</w:tr>
      <w:tr w:rsidR="000A5FE9" w:rsidRPr="000A5FE9" w:rsidTr="00FA2AD8">
        <w:tc>
          <w:tcPr>
            <w:tcW w:w="2470" w:type="pct"/>
            <w:vMerge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3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57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A5FE9" w:rsidRPr="000A5FE9" w:rsidTr="00FA2AD8">
        <w:trPr>
          <w:trHeight w:val="341"/>
        </w:trPr>
        <w:tc>
          <w:tcPr>
            <w:tcW w:w="247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273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57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0A5FE9" w:rsidRPr="000A5FE9" w:rsidTr="00FA2AD8">
        <w:tc>
          <w:tcPr>
            <w:tcW w:w="247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консультаций</w:t>
            </w:r>
          </w:p>
        </w:tc>
        <w:tc>
          <w:tcPr>
            <w:tcW w:w="1273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257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1033</w:t>
            </w:r>
          </w:p>
        </w:tc>
      </w:tr>
      <w:tr w:rsidR="000A5FE9" w:rsidRPr="000A5FE9" w:rsidTr="00FA2AD8">
        <w:tc>
          <w:tcPr>
            <w:tcW w:w="247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консультативных бесед</w:t>
            </w:r>
          </w:p>
        </w:tc>
        <w:tc>
          <w:tcPr>
            <w:tcW w:w="1273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57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0A5FE9" w:rsidRPr="000A5FE9" w:rsidRDefault="000A5FE9" w:rsidP="000A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a5"/>
        <w:tblW w:w="4946" w:type="pct"/>
        <w:tblInd w:w="108" w:type="dxa"/>
        <w:tblLook w:val="04A0"/>
      </w:tblPr>
      <w:tblGrid>
        <w:gridCol w:w="4677"/>
        <w:gridCol w:w="2411"/>
        <w:gridCol w:w="2381"/>
      </w:tblGrid>
      <w:tr w:rsidR="000A5FE9" w:rsidRPr="000A5FE9" w:rsidTr="00FA2AD8">
        <w:tc>
          <w:tcPr>
            <w:tcW w:w="2470" w:type="pct"/>
            <w:vMerge w:val="restar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273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57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0A5FE9" w:rsidRPr="000A5FE9" w:rsidTr="00FA2AD8">
        <w:tc>
          <w:tcPr>
            <w:tcW w:w="2470" w:type="pct"/>
            <w:vMerge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57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A5FE9" w:rsidRPr="000A5FE9" w:rsidTr="00FA2AD8">
        <w:tc>
          <w:tcPr>
            <w:tcW w:w="247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 6 лет</w:t>
            </w: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57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A5FE9" w:rsidRPr="000A5FE9" w:rsidTr="00FA2AD8">
        <w:tc>
          <w:tcPr>
            <w:tcW w:w="247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6 - 18 лет</w:t>
            </w: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57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0A5FE9" w:rsidRPr="000A5FE9" w:rsidTr="00FA2AD8">
        <w:tc>
          <w:tcPr>
            <w:tcW w:w="247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 (родители, педагоги)</w:t>
            </w:r>
          </w:p>
        </w:tc>
        <w:tc>
          <w:tcPr>
            <w:tcW w:w="1273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257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0A5FE9" w:rsidRPr="000A5FE9" w:rsidTr="00FA2AD8">
        <w:tc>
          <w:tcPr>
            <w:tcW w:w="247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257" w:type="pct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</w:tr>
    </w:tbl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Основная проблематика обращений за индивидуальной помощью к педагогам-психологам: 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эмоционально-личностные нарушения (тревожность, страхи,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неврозоподобные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состояния) – 24%;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поведенческие нарушения (в т.ч. агрессивность и асоциальное поведение) – 10%;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нарушение детско-родительских отношений – 15%;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несформированность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ВПФ (в т. ч. педагогическая запущенность, патогенетические  факторы) – 10%;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нарушение взаимоотношений со сверстниками – 10%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другие проблемы: кризисы возрастного развития, профессиональное самоопределение, СДВГ – 31%</w:t>
      </w:r>
    </w:p>
    <w:p w:rsidR="000A5FE9" w:rsidRPr="000A5FE9" w:rsidRDefault="000A5FE9" w:rsidP="000A5FE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В рамках психологического консультирования специалистами оказана помощь 248 семьям. Проведено 1033 консультаций. </w:t>
      </w:r>
    </w:p>
    <w:p w:rsidR="000A5FE9" w:rsidRPr="000A5FE9" w:rsidRDefault="000A5FE9" w:rsidP="000A5FE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Преимущественный запрос на индивидуальные консультации (80 %), продолжает фиксироваться  от родителей детей школьников.  Основной запрос поступает от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родителей обучающихся МАОУ «Лицей имени В.Г.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Сизова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>», МАОУ СОШ №5, МАОУ ОШ №7</w:t>
      </w:r>
    </w:p>
    <w:p w:rsidR="000A5FE9" w:rsidRPr="000A5FE9" w:rsidRDefault="000A5FE9" w:rsidP="000A5FE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В рамках сотрудничества со Следственным комитетом г. Мончегорска педагоги-психологи МБУ ЦППМСП «Доверие» регулярно принимали участие в следственных действиях с целью предоставления психологической помощи несовершеннолетним (являющихся подозреваемыми, обвиняемыми или свидетелями преступлений). </w:t>
      </w:r>
    </w:p>
    <w:p w:rsidR="000A5FE9" w:rsidRPr="000A5FE9" w:rsidRDefault="000A5FE9" w:rsidP="000A5FE9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В целом можно считать, что проведенная за год консультативная работа была достаточно эффективной и позволяла решить все необходимые задачи консультативной деятельности. Получение обратной связи от родителей указывает на положительную динамику.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Количественные показатели по индивидуальному лого-дефектологическому консультированию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4946" w:type="pct"/>
        <w:tblInd w:w="108" w:type="dxa"/>
        <w:tblLook w:val="04A0"/>
      </w:tblPr>
      <w:tblGrid>
        <w:gridCol w:w="5530"/>
        <w:gridCol w:w="2411"/>
        <w:gridCol w:w="1528"/>
      </w:tblGrid>
      <w:tr w:rsidR="000A5FE9" w:rsidRPr="000A5FE9" w:rsidTr="00FA2AD8">
        <w:tc>
          <w:tcPr>
            <w:tcW w:w="2920" w:type="pct"/>
            <w:vMerge w:val="restar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3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80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A5FE9" w:rsidRPr="000A5FE9" w:rsidTr="00FA2AD8">
        <w:tc>
          <w:tcPr>
            <w:tcW w:w="2920" w:type="pct"/>
            <w:vMerge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0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A5FE9" w:rsidRPr="000A5FE9" w:rsidTr="00FA2AD8">
        <w:tc>
          <w:tcPr>
            <w:tcW w:w="292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принято человек</w:t>
            </w: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80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0A5FE9" w:rsidRPr="000A5FE9" w:rsidTr="00FA2AD8">
        <w:tc>
          <w:tcPr>
            <w:tcW w:w="292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коррекционно-развивающих занятий</w:t>
            </w: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80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1760</w:t>
            </w:r>
          </w:p>
        </w:tc>
      </w:tr>
    </w:tbl>
    <w:p w:rsidR="000A5FE9" w:rsidRPr="000A5FE9" w:rsidRDefault="000A5FE9" w:rsidP="000A5F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5FE9" w:rsidRPr="000A5FE9" w:rsidRDefault="000A5FE9" w:rsidP="000A5F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Возрастные показатели по индивидуальному запросу</w:t>
      </w:r>
    </w:p>
    <w:p w:rsidR="000A5FE9" w:rsidRPr="000A5FE9" w:rsidRDefault="000A5FE9" w:rsidP="000A5F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4946" w:type="pct"/>
        <w:tblInd w:w="108" w:type="dxa"/>
        <w:tblLook w:val="04A0"/>
      </w:tblPr>
      <w:tblGrid>
        <w:gridCol w:w="5530"/>
        <w:gridCol w:w="2411"/>
        <w:gridCol w:w="1528"/>
      </w:tblGrid>
      <w:tr w:rsidR="000A5FE9" w:rsidRPr="000A5FE9" w:rsidTr="00FA2AD8">
        <w:tc>
          <w:tcPr>
            <w:tcW w:w="2920" w:type="pct"/>
            <w:vMerge w:val="restar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273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80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A5FE9" w:rsidRPr="000A5FE9" w:rsidTr="00FA2AD8">
        <w:tc>
          <w:tcPr>
            <w:tcW w:w="2920" w:type="pct"/>
            <w:vMerge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0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0A5FE9" w:rsidRPr="000A5FE9" w:rsidTr="00FA2AD8">
        <w:tc>
          <w:tcPr>
            <w:tcW w:w="292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до 7 лет</w:t>
            </w: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80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0A5FE9" w:rsidRPr="000A5FE9" w:rsidTr="00FA2AD8">
        <w:tc>
          <w:tcPr>
            <w:tcW w:w="292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7 – 18 лет</w:t>
            </w: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A5FE9" w:rsidRPr="000A5FE9" w:rsidTr="00FA2AD8">
        <w:tc>
          <w:tcPr>
            <w:tcW w:w="292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3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808" w:type="pct"/>
          </w:tcPr>
          <w:p w:rsidR="000A5FE9" w:rsidRPr="000A5FE9" w:rsidRDefault="000A5FE9" w:rsidP="000A5F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</w:tr>
    </w:tbl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FE9" w:rsidRPr="000A5FE9" w:rsidRDefault="000A5FE9" w:rsidP="00FA2A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Основная проблематика обращений за индивидуальной помощью к учителям-логопедам, учителю-дефектологу:</w:t>
      </w:r>
    </w:p>
    <w:p w:rsidR="000A5FE9" w:rsidRPr="000A5FE9" w:rsidRDefault="000A5FE9" w:rsidP="00FA2A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несформированность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высших психических функций – 25%;</w:t>
      </w:r>
    </w:p>
    <w:p w:rsidR="000A5FE9" w:rsidRPr="000A5FE9" w:rsidRDefault="000A5FE9" w:rsidP="00FA2A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 общее недоразвитие речи 3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ур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>. – 26%;</w:t>
      </w:r>
    </w:p>
    <w:p w:rsidR="000A5FE9" w:rsidRPr="000A5FE9" w:rsidRDefault="000A5FE9" w:rsidP="00FA2A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- общее недоразвитие речи 1, 2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ур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>. – 12%</w:t>
      </w:r>
    </w:p>
    <w:p w:rsidR="000A5FE9" w:rsidRPr="000A5FE9" w:rsidRDefault="000A5FE9" w:rsidP="00FA2A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 фонетическое недоразвитие – 12%;</w:t>
      </w:r>
    </w:p>
    <w:p w:rsidR="000A5FE9" w:rsidRPr="000A5FE9" w:rsidRDefault="000A5FE9" w:rsidP="00FA2A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 фонетико-фонематическое недоразвитие – 16%;</w:t>
      </w:r>
    </w:p>
    <w:p w:rsidR="000A5FE9" w:rsidRPr="000A5FE9" w:rsidRDefault="000A5FE9" w:rsidP="00FA2A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- нарушение чтения и письма – 9%.</w:t>
      </w:r>
    </w:p>
    <w:p w:rsidR="000A5FE9" w:rsidRPr="000A5FE9" w:rsidRDefault="000A5FE9" w:rsidP="00FA2AD8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Вывод:</w:t>
      </w:r>
    </w:p>
    <w:p w:rsidR="000A5FE9" w:rsidRPr="000A5FE9" w:rsidRDefault="000A5FE9" w:rsidP="00FA2AD8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В рамках оказания лого-дефектологической коррекционно-развивающей помощи проводилась работа с 340 детьми. Проведено 1760 индивидуальных коррекционно-развивающих занятий и консультаций.</w:t>
      </w:r>
    </w:p>
    <w:p w:rsidR="000A5FE9" w:rsidRPr="000A5FE9" w:rsidRDefault="000A5FE9" w:rsidP="00FA2AD8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Обращения за лого-дефектологической помощью преимущественно фиксируются от родителей детей дошкольников. Среди обращений за лого – дефектологической помощью со стороны родителей школьников является проблема трудностей обучения в усвоении письменной речи.</w:t>
      </w:r>
    </w:p>
    <w:p w:rsidR="000A5FE9" w:rsidRPr="000A5FE9" w:rsidRDefault="000A5FE9" w:rsidP="00FA2AD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Целевые задачи  по направлению консультативная деятельность: </w:t>
      </w:r>
    </w:p>
    <w:p w:rsidR="000A5FE9" w:rsidRPr="000A5FE9" w:rsidRDefault="000A5FE9" w:rsidP="00FA2AD8">
      <w:pPr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Продолжить сопровождение детей с ОВЗ, интегрированных в дошкольный или школьный образовательный процесс.</w:t>
      </w:r>
    </w:p>
    <w:p w:rsidR="000A5FE9" w:rsidRPr="000A5FE9" w:rsidRDefault="000A5FE9" w:rsidP="00FA2AD8">
      <w:pPr>
        <w:numPr>
          <w:ilvl w:val="0"/>
          <w:numId w:val="19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Осуществление ранней диагностики, определение путей профилактики и координации психических нарушений.</w:t>
      </w:r>
    </w:p>
    <w:p w:rsidR="000A5FE9" w:rsidRPr="000A5FE9" w:rsidRDefault="000A5FE9" w:rsidP="000A5FE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5FE9" w:rsidRPr="004364FD" w:rsidRDefault="000A5FE9" w:rsidP="004364FD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bookmarkStart w:id="19" w:name="_Toc227126151"/>
      <w:r w:rsidRPr="004364F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>Участие в проектной деятельности</w:t>
      </w:r>
      <w:bookmarkEnd w:id="19"/>
    </w:p>
    <w:p w:rsidR="000A5FE9" w:rsidRPr="000A5FE9" w:rsidRDefault="000A5FE9" w:rsidP="000A5FE9">
      <w:pPr>
        <w:shd w:val="clear" w:color="auto" w:fill="FFFFFF"/>
        <w:tabs>
          <w:tab w:val="left" w:pos="426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5FE9" w:rsidRPr="000A5FE9" w:rsidRDefault="000A5FE9" w:rsidP="00A05EE4">
      <w:pPr>
        <w:spacing w:after="0" w:line="240" w:lineRule="auto"/>
        <w:ind w:firstLine="708"/>
        <w:jc w:val="both"/>
        <w:rPr>
          <w:rFonts w:ascii="Times New Roman" w:eastAsia="Meiryo U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2025 году в учреждении реализовывался проект </w:t>
      </w:r>
      <w:r w:rsidRPr="000A5FE9">
        <w:rPr>
          <w:rFonts w:ascii="Times New Roman" w:eastAsia="Meiryo UI" w:hAnsi="Times New Roman" w:cs="Times New Roman"/>
          <w:sz w:val="24"/>
          <w:szCs w:val="24"/>
          <w:lang w:eastAsia="en-US"/>
        </w:rPr>
        <w:t xml:space="preserve">«Особая Афинская школа» на Кольской земле». Проект стал победителем в направлении </w:t>
      </w:r>
      <w:r w:rsidRPr="000A5FE9">
        <w:rPr>
          <w:rFonts w:ascii="Times New Roman" w:eastAsia="Meiryo UI" w:hAnsi="Times New Roman" w:cs="Times New Roman"/>
          <w:bCs/>
          <w:sz w:val="24"/>
          <w:szCs w:val="24"/>
          <w:lang w:eastAsia="en-US"/>
        </w:rPr>
        <w:t xml:space="preserve">«Тиражирование успешной </w:t>
      </w:r>
      <w:r w:rsidRPr="000A5FE9">
        <w:rPr>
          <w:rFonts w:ascii="Times New Roman" w:eastAsia="Meiryo UI" w:hAnsi="Times New Roman" w:cs="Times New Roman"/>
          <w:bCs/>
          <w:sz w:val="24"/>
          <w:szCs w:val="24"/>
          <w:lang w:eastAsia="en-US"/>
        </w:rPr>
        <w:lastRenderedPageBreak/>
        <w:t xml:space="preserve">практики» </w:t>
      </w:r>
      <w:proofErr w:type="spellStart"/>
      <w:r w:rsidRPr="000A5FE9">
        <w:rPr>
          <w:rFonts w:ascii="Times New Roman" w:eastAsia="Meiryo UI" w:hAnsi="Times New Roman" w:cs="Times New Roman"/>
          <w:bCs/>
          <w:sz w:val="24"/>
          <w:szCs w:val="24"/>
          <w:lang w:eastAsia="en-US"/>
        </w:rPr>
        <w:t>эндаумент-фонда</w:t>
      </w:r>
      <w:proofErr w:type="spellEnd"/>
      <w:r w:rsidRPr="000A5FE9">
        <w:rPr>
          <w:rFonts w:ascii="Times New Roman" w:eastAsia="Meiryo UI" w:hAnsi="Times New Roman" w:cs="Times New Roman"/>
          <w:bCs/>
          <w:sz w:val="24"/>
          <w:szCs w:val="24"/>
          <w:lang w:eastAsia="en-US"/>
        </w:rPr>
        <w:t xml:space="preserve"> «Кольский». </w:t>
      </w:r>
      <w:r w:rsidRPr="000A5FE9">
        <w:rPr>
          <w:rFonts w:ascii="Times New Roman" w:eastAsia="Meiryo UI" w:hAnsi="Times New Roman" w:cs="Times New Roman"/>
          <w:sz w:val="24"/>
          <w:szCs w:val="24"/>
          <w:lang w:eastAsia="en-US"/>
        </w:rPr>
        <w:t xml:space="preserve">Сумма пожертвования - </w:t>
      </w:r>
      <w:r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6 292 952,32 рублей. </w:t>
      </w:r>
      <w:r w:rsidRPr="000A5FE9">
        <w:rPr>
          <w:rFonts w:ascii="Times New Roman" w:eastAsia="Meiryo UI" w:hAnsi="Times New Roman" w:cs="Times New Roman"/>
          <w:sz w:val="24"/>
          <w:szCs w:val="24"/>
          <w:lang w:eastAsia="en-US"/>
        </w:rPr>
        <w:t>Сроки реализации проекта: 15.01.2025 – 15.06.2026</w:t>
      </w:r>
    </w:p>
    <w:p w:rsidR="000A5FE9" w:rsidRPr="000A5FE9" w:rsidRDefault="000A5FE9" w:rsidP="00A05EE4">
      <w:pPr>
        <w:tabs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color w:val="282828"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Практика «Особая Афинская школа» — методика работы с детьми с ментальными и поведенческими нарушениями   развития, целью которой является повышение уровня социальной адаптации детей и молодых людей для их дальнейшей включенности в пространство общественных отношений.</w:t>
      </w:r>
      <w:r w:rsidRPr="000A5FE9">
        <w:rPr>
          <w:rFonts w:ascii="Times New Roman" w:eastAsiaTheme="minorHAnsi" w:hAnsi="Times New Roman" w:cs="Times New Roman"/>
          <w:color w:val="282828"/>
          <w:sz w:val="24"/>
          <w:szCs w:val="24"/>
          <w:shd w:val="clear" w:color="auto" w:fill="FFFFFF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Суть методики ОАШ в процессе социализации ребенка заключается в развитии навыков социального взаимодействия, в первую очередь — коммуникативной и интерактивной стороны общения. Для развития коммуникации особых детей необходимо развитие механизмов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эмпатии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принятие наличия факта другого человека, анализа и синтеза деятельности другого. Авторы практики - специалисты Автономной некоммерческой организацией содействия социальной адаптации семьи и детей «Центр развития социального интеллекта» г. Самара.</w:t>
      </w:r>
    </w:p>
    <w:p w:rsidR="000A5FE9" w:rsidRPr="000A5FE9" w:rsidRDefault="000A5FE9" w:rsidP="00A05EE4">
      <w:pPr>
        <w:tabs>
          <w:tab w:val="left" w:pos="851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="Meiryo UI" w:hAnsi="Times New Roman" w:cs="Times New Roman"/>
          <w:b/>
          <w:bCs/>
          <w:sz w:val="24"/>
          <w:szCs w:val="24"/>
          <w:lang w:eastAsia="en-US"/>
        </w:rPr>
      </w:pPr>
      <w:r w:rsidRPr="000A5FE9">
        <w:rPr>
          <w:rFonts w:ascii="Times New Roman" w:eastAsia="Meiryo UI" w:hAnsi="Times New Roman" w:cs="Times New Roman"/>
          <w:b/>
          <w:bCs/>
          <w:sz w:val="24"/>
          <w:szCs w:val="24"/>
          <w:lang w:eastAsia="en-US"/>
        </w:rPr>
        <w:t xml:space="preserve">Цель проекта -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повышение уровня социальной адаптации и личностное развитие детей с нарушениями интеллектуальной и эмоционально-волевой сферы через внедрение практики «Особой Афинской школы».</w:t>
      </w:r>
    </w:p>
    <w:p w:rsidR="000A5FE9" w:rsidRPr="000A5FE9" w:rsidRDefault="000A5FE9" w:rsidP="00A05EE4">
      <w:pPr>
        <w:tabs>
          <w:tab w:val="left" w:pos="142"/>
          <w:tab w:val="left" w:pos="284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="Meiryo UI" w:hAnsi="Times New Roman" w:cs="Times New Roman"/>
          <w:bCs/>
          <w:sz w:val="24"/>
          <w:szCs w:val="24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lang w:eastAsia="en-US"/>
        </w:rPr>
        <w:t>Тиражирование  практики ОАШ в городе Мончегорске позволит:</w:t>
      </w:r>
    </w:p>
    <w:p w:rsidR="000A5FE9" w:rsidRPr="000A5FE9" w:rsidRDefault="000A5FE9" w:rsidP="00A05EE4">
      <w:pPr>
        <w:tabs>
          <w:tab w:val="left" w:pos="142"/>
          <w:tab w:val="left" w:pos="284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="Meiryo UI" w:hAnsi="Times New Roman" w:cs="Times New Roman"/>
          <w:bCs/>
          <w:sz w:val="24"/>
          <w:szCs w:val="24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lang w:eastAsia="en-US"/>
        </w:rPr>
        <w:t>- расширить количество услуг предоставляемых детям с особенностями развития, такими как: расстройство аутистического спектра; легкая и средняя степень умственной отсталости; задержка психического развития; генетические нарушения, влекущие особенности ментального развития; тяжелые множественные нарушения развития; сочетательные нарушения;</w:t>
      </w:r>
    </w:p>
    <w:p w:rsidR="000A5FE9" w:rsidRPr="000A5FE9" w:rsidRDefault="000A5FE9" w:rsidP="00A05EE4">
      <w:pPr>
        <w:tabs>
          <w:tab w:val="left" w:pos="142"/>
          <w:tab w:val="left" w:pos="284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="Meiryo UI" w:hAnsi="Times New Roman" w:cs="Times New Roman"/>
          <w:bCs/>
          <w:sz w:val="24"/>
          <w:szCs w:val="24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lang w:eastAsia="en-US"/>
        </w:rPr>
        <w:t>-  особые дети, участники практики ОАШ научаться реагировать на просьбу, вступать в контакт, отказываться от невыгодного поведения. Научаться благодарить и делиться, научаться соблюдать групповые нормы поведения. Овладеют навыком отслеживания своих эмоций и умением выражать свои эмоции социально-приемлемым способом. Освоят способы помогающие находить решения в ситуациях, возникающих при общении с другими людьми.</w:t>
      </w:r>
    </w:p>
    <w:p w:rsidR="000A5FE9" w:rsidRPr="000A5FE9" w:rsidRDefault="000A5FE9" w:rsidP="00A05EE4">
      <w:pPr>
        <w:tabs>
          <w:tab w:val="left" w:pos="142"/>
          <w:tab w:val="left" w:pos="284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lang w:eastAsia="en-US"/>
        </w:rPr>
        <w:t>-  родители приобретут знания и практические навыки</w:t>
      </w:r>
      <w:r w:rsidRPr="000A5FE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 в вопросах преодоления стрессовых и проблемных ситуаций, возникающих при развитии и воспитании особого ребенка. Смогут разобраться в неэффективных стратегиях своего поведения, не приносящих желаемого результата. Научатся снижать свой уровень контроля, что поможет распределить ответственность между ними и их ребенком.  Будут пользоваться литературными подборками, экономя средства и время на поиск источников с практическими примерами реализации стратегий развития своего особого ребенка;</w:t>
      </w:r>
    </w:p>
    <w:p w:rsidR="000A5FE9" w:rsidRPr="000A5FE9" w:rsidRDefault="000A5FE9" w:rsidP="00A05EE4">
      <w:pPr>
        <w:tabs>
          <w:tab w:val="left" w:pos="142"/>
          <w:tab w:val="left" w:pos="284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-  психологи и педагоги, участники проекта освоят новые для себя формы и методы работы с особыми детьми. А у психолого-педагогического сообщества города Мончегорска появиться возможность, позволяющая повысить качество образовательной работы с особыми детьми.</w:t>
      </w:r>
    </w:p>
    <w:p w:rsidR="000A5FE9" w:rsidRPr="000A5FE9" w:rsidRDefault="000A5FE9" w:rsidP="00A05EE4">
      <w:pPr>
        <w:tabs>
          <w:tab w:val="left" w:pos="142"/>
          <w:tab w:val="left" w:pos="284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</w:t>
      </w:r>
      <w:r w:rsidRPr="000A5FE9">
        <w:rPr>
          <w:rFonts w:ascii="Times New Roman" w:eastAsia="Meiryo UI" w:hAnsi="Times New Roman" w:cs="Times New Roman"/>
          <w:bCs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Внедрение практики ОАШ позволит создать в городе Мончегорске новый инновационный потенциал, где и кадровые, и материально-технические, и </w:t>
      </w:r>
      <w:r w:rsidRPr="000A5FE9">
        <w:rPr>
          <w:rFonts w:ascii="Times New Roman" w:eastAsiaTheme="minorHAnsi" w:hAnsi="Times New Roman" w:cs="Times New Roman"/>
          <w:color w:val="333333"/>
          <w:sz w:val="24"/>
          <w:szCs w:val="24"/>
          <w:lang w:eastAsia="en-US"/>
        </w:rPr>
        <w:t xml:space="preserve">информационные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ресурсы будут направлены на инновационное развитие -  на работу с особыми детьми по формированию социального интеллекта, позволяющего им быть внутри (вместе), а не вне социума.</w:t>
      </w:r>
    </w:p>
    <w:p w:rsidR="000A5FE9" w:rsidRPr="000A5FE9" w:rsidRDefault="000A5FE9" w:rsidP="00A05EE4">
      <w:pPr>
        <w:tabs>
          <w:tab w:val="left" w:pos="142"/>
          <w:tab w:val="left" w:pos="284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ar-SA"/>
        </w:rPr>
        <w:t>Задачи, поставленные в рамках реализации Проекта, успешно реализованы и продолжатся по плану в 2026 году.</w:t>
      </w:r>
    </w:p>
    <w:p w:rsidR="000A5FE9" w:rsidRPr="000A5FE9" w:rsidRDefault="000A5FE9" w:rsidP="00A05EE4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Meiryo UI" w:hAnsi="Times New Roman" w:cs="Times New Roman"/>
          <w:sz w:val="24"/>
          <w:szCs w:val="24"/>
          <w:lang w:eastAsia="en-US"/>
        </w:rPr>
        <w:t xml:space="preserve">Задача №1.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 специалистов МБУ ЦППМСП «Доверие» методам и приемам работы по практике реализации «Особой Афинской школы».</w:t>
      </w:r>
    </w:p>
    <w:p w:rsidR="000A5FE9" w:rsidRPr="000A5FE9" w:rsidRDefault="000A5FE9" w:rsidP="00A05EE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 специалистов проходимо в соответствие с планом-графиком, стажировка на базе АНО «ЦРСИ» в г. Самаре позволила специалистам в полном объеме познакомиться с практикой «Особой Афинской школы»: посещение групповых и индивидуальных занятий с подробным анализом ведущих специалистов Титкова И.С., Титковой М.С.</w:t>
      </w:r>
    </w:p>
    <w:p w:rsidR="000A5FE9" w:rsidRPr="000A5FE9" w:rsidRDefault="000A5FE9" w:rsidP="00A05EE4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Специалистам Центра «Доверие» был представлен полный перечень документального сопровождения для работы с детьми и их семьями:</w:t>
      </w:r>
    </w:p>
    <w:p w:rsidR="000A5FE9" w:rsidRPr="000A5FE9" w:rsidRDefault="000A5FE9" w:rsidP="00A05EE4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анкета и бланк ведения первичной встречи;</w:t>
      </w:r>
    </w:p>
    <w:p w:rsidR="000A5FE9" w:rsidRPr="000A5FE9" w:rsidRDefault="000A5FE9" w:rsidP="00A05EE4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контрольный список важнейших навыков;</w:t>
      </w:r>
    </w:p>
    <w:p w:rsidR="000A5FE9" w:rsidRPr="000A5FE9" w:rsidRDefault="000A5FE9" w:rsidP="00A05EE4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дневник наблюдения поведения;</w:t>
      </w:r>
    </w:p>
    <w:p w:rsidR="000A5FE9" w:rsidRPr="000A5FE9" w:rsidRDefault="000A5FE9" w:rsidP="00A05EE4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памятка для родителей.</w:t>
      </w:r>
    </w:p>
    <w:p w:rsidR="000A5FE9" w:rsidRPr="000A5FE9" w:rsidRDefault="000A5FE9" w:rsidP="00A05EE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Дополнительно специалисты самостоятельно повышали свои компетенции через систему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вебинаров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семинаров от ведущих специалистов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Научно-практического центра </w:t>
      </w:r>
      <w:r w:rsidRPr="000A5FE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Наш солнечный мир».</w:t>
      </w:r>
    </w:p>
    <w:p w:rsidR="000A5FE9" w:rsidRPr="000A5FE9" w:rsidRDefault="000A5FE9" w:rsidP="00A05EE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Задача №2. Создание современных комфортных психологически благоприятных условий реализации практики с учетом особенностей целевой аудитории.</w:t>
      </w:r>
    </w:p>
    <w:p w:rsidR="000A5FE9" w:rsidRPr="000A5FE9" w:rsidRDefault="000A5FE9" w:rsidP="00A05EE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Создание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комфортных психологически благоприятных условий реализации практики с учетом особенностей целевой аудитории были проведена в соответствие с рекомендациями авторов практики АНО «ЦРСИ»: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Учитывая физиологические, психологические, интеллектуальные возможности детей выполнено: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Оборудован кабинет для групповой работы с детьми в соответствие с требованиями: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1.1.  Наличие мягкого покрытия (ковер) на полу для детей, мягких бескаркасных пуфиков - это позволит детям чувствовать себя комфортно, свободно, без напряжения, дети не смогут себя травмировать в случае судорожного синдрома или в случае агрессивного порыва.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1.2. В цветовой гамме кабинета стены окрашены в спокойные, благоприятные тона для создания психологически-комфортных условий.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1.3. Установлены окна из ПВХ на окна для создания тишины и отсутствия посторонних звуков; снижения посторонних отвлекающих факторов, таких как свет; явления природы; движения, происходящие «за окном».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1.4. Обеспечено наличие продуктов и приборов для организации чайной паузы (</w:t>
      </w:r>
      <w:proofErr w:type="spellStart"/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термопот</w:t>
      </w:r>
      <w:proofErr w:type="spellEnd"/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, фильтр для воды, чашки, тарелки, салфетки, чай, сладости).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1.5. Обеспечено наличие канцелярских товаров (альбомы для рисования, фломастеры, клей-карандаш, цветная бумага, карандаши цветные, карандаши простые, ластики), которые используются детьми во время проведения творческого блока занятия.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1.6. Обеспечено наличие магнитно-маркерной доски; настенных  часов.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1.7. Приобретены репродукции картин в рамах русских художников.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1.8. Приобретено игровое и развивающее оборудование, конструкторы, </w:t>
      </w:r>
      <w:proofErr w:type="spellStart"/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пазлы</w:t>
      </w:r>
      <w:proofErr w:type="spellEnd"/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, дидактические пособия и др.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2. Оборудована туалетная комната в соответствие с требования для обеспечения доступа маломобильных групп населения. 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3. Оборудован кабинет для работы с родителями. Этот кабинет используется как место ожидания для родителей и ребенка перед началом групповых занятий. Во время нахождения ребенка на групповом или индивидуальном занятии (в соседнем кабинете),  родитель может оставаться на данной территории.</w:t>
      </w:r>
    </w:p>
    <w:p w:rsidR="000A5FE9" w:rsidRP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В кабинете представлена библиотека для родителей с педагогической, психологической литературой по вопросам воспитания и обучения детей с ограниченными возможностями здоровья. Учитывая достаточно высокую стоимость современных изданий и игр, организация такой библиотеки дает возможность родителям сэкономить средства и при этом пользоваться верифицированными источниками информации.</w:t>
      </w:r>
    </w:p>
    <w:p w:rsidR="000A5FE9" w:rsidRDefault="000A5FE9" w:rsidP="00A05EE4">
      <w:pPr>
        <w:shd w:val="clear" w:color="auto" w:fill="FFFFFF"/>
        <w:tabs>
          <w:tab w:val="left" w:pos="0"/>
          <w:tab w:val="center" w:pos="4685"/>
          <w:tab w:val="left" w:pos="6803"/>
          <w:tab w:val="left" w:pos="8931"/>
          <w:tab w:val="right" w:pos="9419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Задача №3.</w:t>
      </w:r>
      <w:r w:rsidR="00FA2AD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Внедрение практики «Особая Афинская школа» на территории г. Мончегорска</w:t>
      </w:r>
    </w:p>
    <w:p w:rsidR="000A5FE9" w:rsidRPr="000A5FE9" w:rsidRDefault="000A5FE9" w:rsidP="00A05EE4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Проведены мероприятия:</w:t>
      </w:r>
    </w:p>
    <w:p w:rsidR="000A5FE9" w:rsidRPr="000A5FE9" w:rsidRDefault="000A5FE9" w:rsidP="00FA2AD8">
      <w:pPr>
        <w:numPr>
          <w:ilvl w:val="0"/>
          <w:numId w:val="45"/>
        </w:numPr>
        <w:tabs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Входная диагностика, первичный прием семей и детей, с наблюдением, оцениванием детей по наличию (отсутствию) </w:t>
      </w:r>
      <w:r w:rsidRPr="000A5F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важнейших навыков общения</w:t>
      </w:r>
    </w:p>
    <w:p w:rsidR="00A05EE4" w:rsidRDefault="000A5FE9" w:rsidP="00FA2AD8">
      <w:pPr>
        <w:numPr>
          <w:ilvl w:val="0"/>
          <w:numId w:val="45"/>
        </w:numPr>
        <w:tabs>
          <w:tab w:val="center" w:pos="0"/>
          <w:tab w:val="left" w:pos="284"/>
          <w:tab w:val="left" w:pos="993"/>
          <w:tab w:val="right" w:pos="9419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Проведено комплектование двух групп.  Наполняемость групп сформирована с учетом индивидуальных психологических особенностей и навыков детей.  Категория детей: дети с задержкой психического развития, дети с легкой степенью умственной отсталости, дети с тяжелыми нарушениями речевого развития. Организована работа 2 (двух) групп.</w:t>
      </w:r>
    </w:p>
    <w:p w:rsidR="000A5FE9" w:rsidRPr="00A05EE4" w:rsidRDefault="000A5FE9" w:rsidP="00A05EE4">
      <w:pPr>
        <w:numPr>
          <w:ilvl w:val="0"/>
          <w:numId w:val="45"/>
        </w:numPr>
        <w:tabs>
          <w:tab w:val="center" w:pos="0"/>
          <w:tab w:val="left" w:pos="284"/>
          <w:tab w:val="left" w:pos="993"/>
          <w:tab w:val="right" w:pos="9419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5EE4">
        <w:rPr>
          <w:rFonts w:ascii="Times New Roman" w:eastAsiaTheme="minorHAnsi" w:hAnsi="Times New Roman" w:cs="Times New Roman"/>
          <w:bCs/>
          <w:color w:val="0A0A0A"/>
          <w:sz w:val="24"/>
          <w:szCs w:val="24"/>
          <w:lang w:eastAsia="en-US"/>
        </w:rPr>
        <w:t>Проводится индивидуальная работа</w:t>
      </w:r>
      <w:r w:rsidRPr="00A05EE4">
        <w:rPr>
          <w:rFonts w:ascii="Times New Roman" w:eastAsiaTheme="minorHAnsi" w:hAnsi="Times New Roman" w:cs="Times New Roman"/>
          <w:color w:val="0A0A0A"/>
          <w:sz w:val="24"/>
          <w:szCs w:val="24"/>
          <w:lang w:eastAsia="en-US"/>
        </w:rPr>
        <w:t> с детьми (педагогом-психологом, учителем-дефектологом).</w:t>
      </w:r>
    </w:p>
    <w:p w:rsidR="000A5FE9" w:rsidRPr="000A5FE9" w:rsidRDefault="000A5FE9" w:rsidP="00A05EE4">
      <w:pPr>
        <w:numPr>
          <w:ilvl w:val="0"/>
          <w:numId w:val="45"/>
        </w:numPr>
        <w:tabs>
          <w:tab w:val="left" w:pos="431"/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Проводятся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антиродительские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собрания.</w:t>
      </w:r>
    </w:p>
    <w:p w:rsidR="000A5FE9" w:rsidRPr="000A5FE9" w:rsidRDefault="000A5FE9" w:rsidP="00A05EE4">
      <w:pPr>
        <w:numPr>
          <w:ilvl w:val="0"/>
          <w:numId w:val="45"/>
        </w:numPr>
        <w:tabs>
          <w:tab w:val="left" w:pos="431"/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Дополнительно были организованы совместные занятия для детей и родителей, в целях ознакомления родителей с работой,  «погрузиться» в атмосферу ребенка, а для детей возможность продемонстрировать свои умения и навыки.  </w:t>
      </w:r>
    </w:p>
    <w:p w:rsidR="000A5FE9" w:rsidRPr="000A5FE9" w:rsidRDefault="000A5FE9" w:rsidP="000A5FE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A5FE9" w:rsidRPr="004364FD" w:rsidRDefault="000A5FE9" w:rsidP="004364FD">
      <w:pPr>
        <w:pStyle w:val="2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bookmarkStart w:id="20" w:name="_Toc227126152"/>
      <w:r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Оценка функционирования внутренней системы оценки качества образования</w:t>
      </w:r>
      <w:bookmarkEnd w:id="20"/>
    </w:p>
    <w:p w:rsidR="000A5FE9" w:rsidRPr="000A5FE9" w:rsidRDefault="000A5FE9" w:rsidP="000A5FE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0A5FE9" w:rsidRDefault="000A5FE9" w:rsidP="00A05EE4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Оценка функционирования внутренней системы оценки качества предоставляемых услуг регламентируется следующими документами:</w:t>
      </w:r>
    </w:p>
    <w:p w:rsidR="000A5FE9" w:rsidRPr="000A5FE9" w:rsidRDefault="000A5FE9" w:rsidP="00A05EE4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1. Положением о внутренней системе оценки качества предоставляемых услуг, утв. приказом от 17.01.2020 № 05-од;</w:t>
      </w:r>
    </w:p>
    <w:p w:rsidR="000A5FE9" w:rsidRPr="000A5FE9" w:rsidRDefault="000A5FE9" w:rsidP="00A05EE4">
      <w:pPr>
        <w:tabs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2. Положением об организации внутриучрежденческого контроля, утв. приказом от 28.09.2017 №139-од;</w:t>
      </w:r>
    </w:p>
    <w:p w:rsidR="000A5FE9" w:rsidRPr="000A5FE9" w:rsidRDefault="000A5FE9" w:rsidP="00A05EE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3. Положением о порядке организации деятельности по выполнению работ, оказании услуг психолого-педагогической, методической и консультативной помощи детям, роди</w:t>
      </w:r>
      <w:r w:rsidR="00FA2AD8">
        <w:rPr>
          <w:rFonts w:ascii="Times New Roman" w:eastAsia="Times New Roman" w:hAnsi="Times New Roman" w:cs="Times New Roman"/>
          <w:sz w:val="24"/>
          <w:szCs w:val="24"/>
        </w:rPr>
        <w:t>телям (законным представителям)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и педагогическим работникам, утв. приказом от 25.09.2020 №115-од.</w:t>
      </w:r>
    </w:p>
    <w:p w:rsidR="000A5FE9" w:rsidRPr="000A5FE9" w:rsidRDefault="000A5FE9" w:rsidP="00A05EE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В соответствии с планом внутриучрежденческого контроля были проведены проверки:</w:t>
      </w:r>
    </w:p>
    <w:p w:rsidR="000A5FE9" w:rsidRPr="000A5FE9" w:rsidRDefault="000A5FE9" w:rsidP="00A05EE4">
      <w:pPr>
        <w:numPr>
          <w:ilvl w:val="0"/>
          <w:numId w:val="43"/>
        </w:numPr>
        <w:tabs>
          <w:tab w:val="left" w:pos="284"/>
          <w:tab w:val="left" w:pos="993"/>
        </w:tabs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проверки по соблюдению единых требований к заполнению документации у вновь принятых сотрудников. Ноябрь, 2025 </w:t>
      </w:r>
    </w:p>
    <w:p w:rsidR="000A5FE9" w:rsidRPr="000A5FE9" w:rsidRDefault="000A5FE9" w:rsidP="00A05EE4">
      <w:pPr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Общий вывод:</w:t>
      </w:r>
    </w:p>
    <w:p w:rsidR="000A5FE9" w:rsidRPr="000A5FE9" w:rsidRDefault="000A5FE9" w:rsidP="00A05EE4">
      <w:pPr>
        <w:tabs>
          <w:tab w:val="left" w:pos="0"/>
          <w:tab w:val="left" w:pos="142"/>
          <w:tab w:val="left" w:pos="993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нарушения по ведению документации: в соответствие с п. 5.1.1. «</w:t>
      </w:r>
      <w:r w:rsidRPr="000A5F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Положения о порядке организации деятельности по выполнению работ, оказанию услуг психолого-педагогической, методической и консультативной помощи детям, родителям (законным представителям) и педагогическим работникам». Педагогам оказана методическая помощь по выявленным нарушениям, </w:t>
      </w:r>
      <w:r w:rsidRPr="000A5FE9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недочеты устранены своевременно.</w:t>
      </w:r>
    </w:p>
    <w:p w:rsidR="000A5FE9" w:rsidRPr="000A5FE9" w:rsidRDefault="000A5FE9" w:rsidP="00A05EE4">
      <w:pPr>
        <w:numPr>
          <w:ilvl w:val="0"/>
          <w:numId w:val="43"/>
        </w:numPr>
        <w:tabs>
          <w:tab w:val="left" w:pos="284"/>
          <w:tab w:val="left" w:pos="993"/>
        </w:tabs>
        <w:spacing w:after="0" w:line="240" w:lineRule="auto"/>
        <w:ind w:left="0" w:firstLine="708"/>
        <w:contextualSpacing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Контроля по выполнению плановых показателей работ (услуг). Апрель, 2025</w:t>
      </w:r>
    </w:p>
    <w:p w:rsidR="000A5FE9" w:rsidRPr="000A5FE9" w:rsidRDefault="000A5FE9" w:rsidP="00A05EE4">
      <w:pPr>
        <w:tabs>
          <w:tab w:val="left" w:pos="284"/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Показатели выполнение нагрузки специалиста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высокий уровень – 75 – 100%;</w:t>
      </w:r>
    </w:p>
    <w:p w:rsidR="000A5FE9" w:rsidRPr="000A5FE9" w:rsidRDefault="000A5FE9" w:rsidP="00A05EE4">
      <w:pPr>
        <w:tabs>
          <w:tab w:val="left" w:pos="284"/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Показателя фактически проведенных консультаций - средний уровень – 50-74%;</w:t>
      </w:r>
    </w:p>
    <w:p w:rsidR="000A5FE9" w:rsidRPr="000A5FE9" w:rsidRDefault="000A5FE9" w:rsidP="00A05EE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Среди объективных причин несоответствия показателей - отсутствие детей на занятиях по уважительной </w:t>
      </w:r>
      <w:r w:rsidR="00FA2AD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причине: болезнь,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отъезд, отпуск.</w:t>
      </w:r>
    </w:p>
    <w:p w:rsidR="000A5FE9" w:rsidRPr="000A5FE9" w:rsidRDefault="000A5FE9" w:rsidP="00A05EE4">
      <w:pPr>
        <w:tabs>
          <w:tab w:val="left" w:pos="709"/>
          <w:tab w:val="left" w:pos="993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bCs/>
          <w:sz w:val="24"/>
          <w:szCs w:val="24"/>
        </w:rPr>
        <w:t>Результаты всех проверок представлены на Административных совещаниях.</w:t>
      </w:r>
    </w:p>
    <w:p w:rsidR="000A5FE9" w:rsidRPr="000A5FE9" w:rsidRDefault="000A5FE9" w:rsidP="00A05EE4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соответствие с п. 7 Положения о внутренней системе оценки качества предоставляемых услуг, проведена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Потребительская оценка качества. В анкетировании принимали участие 50 человек. Получены следующие результаты: </w:t>
      </w:r>
    </w:p>
    <w:p w:rsidR="00A05EE4" w:rsidRPr="000A5FE9" w:rsidRDefault="00A05EE4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8551"/>
        <w:gridCol w:w="576"/>
      </w:tblGrid>
      <w:tr w:rsidR="000A5FE9" w:rsidRPr="000A5FE9" w:rsidTr="00FA2AD8">
        <w:tc>
          <w:tcPr>
            <w:tcW w:w="445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51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576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A5FE9" w:rsidRPr="000A5FE9" w:rsidTr="00FA2AD8">
        <w:tc>
          <w:tcPr>
            <w:tcW w:w="445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51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Удовлетворенность качеством оказанной помощи специалистами</w:t>
            </w:r>
          </w:p>
        </w:tc>
        <w:tc>
          <w:tcPr>
            <w:tcW w:w="576" w:type="dxa"/>
            <w:shd w:val="clear" w:color="auto" w:fill="auto"/>
          </w:tcPr>
          <w:p w:rsidR="000A5FE9" w:rsidRPr="000A5FE9" w:rsidRDefault="000A5FE9" w:rsidP="00FA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5FE9" w:rsidRPr="000A5FE9" w:rsidTr="00FA2AD8">
        <w:tc>
          <w:tcPr>
            <w:tcW w:w="445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51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Готовность обратиться за помощью к специалистам Центра в будущем, если возникнет необходимость</w:t>
            </w:r>
          </w:p>
        </w:tc>
        <w:tc>
          <w:tcPr>
            <w:tcW w:w="576" w:type="dxa"/>
            <w:shd w:val="clear" w:color="auto" w:fill="auto"/>
          </w:tcPr>
          <w:p w:rsidR="000A5FE9" w:rsidRPr="000A5FE9" w:rsidRDefault="000A5FE9" w:rsidP="00FA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5FE9" w:rsidRPr="000A5FE9" w:rsidTr="00FA2AD8">
        <w:tc>
          <w:tcPr>
            <w:tcW w:w="445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51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Способность применить на практике рекомендации, полученные от специалиста</w:t>
            </w:r>
          </w:p>
        </w:tc>
        <w:tc>
          <w:tcPr>
            <w:tcW w:w="576" w:type="dxa"/>
            <w:shd w:val="clear" w:color="auto" w:fill="auto"/>
          </w:tcPr>
          <w:p w:rsidR="000A5FE9" w:rsidRPr="000A5FE9" w:rsidRDefault="000A5FE9" w:rsidP="00FA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</w:tr>
      <w:tr w:rsidR="000A5FE9" w:rsidRPr="000A5FE9" w:rsidTr="00FA2AD8">
        <w:tc>
          <w:tcPr>
            <w:tcW w:w="445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51" w:type="dxa"/>
            <w:shd w:val="clear" w:color="auto" w:fill="auto"/>
          </w:tcPr>
          <w:p w:rsidR="000A5FE9" w:rsidRPr="000A5FE9" w:rsidRDefault="000A5FE9" w:rsidP="000A5F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Комфортная обстановка, доброжелательность специалистов.</w:t>
            </w:r>
          </w:p>
        </w:tc>
        <w:tc>
          <w:tcPr>
            <w:tcW w:w="576" w:type="dxa"/>
            <w:shd w:val="clear" w:color="auto" w:fill="auto"/>
          </w:tcPr>
          <w:p w:rsidR="000A5FE9" w:rsidRPr="000A5FE9" w:rsidRDefault="000A5FE9" w:rsidP="00FA2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0A5FE9" w:rsidRPr="000A5FE9" w:rsidRDefault="000A5FE9" w:rsidP="000A5F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Положительным результатом стоит отметить – отсутствие жалоб со стороны клиентов (получателей услуг). </w:t>
      </w:r>
    </w:p>
    <w:p w:rsidR="000A5FE9" w:rsidRPr="000A5FE9" w:rsidRDefault="000A5FE9" w:rsidP="000A5F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FE9" w:rsidRPr="001C2AED" w:rsidRDefault="00846BF0" w:rsidP="004364FD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21" w:name="_Toc227126153"/>
      <w:r w:rsidRPr="004364FD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IV</w:t>
      </w:r>
      <w:r w:rsidRPr="001C2AED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r w:rsidR="000A5FE9"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>Оценка кадрового обеспечения</w:t>
      </w:r>
      <w:bookmarkEnd w:id="21"/>
    </w:p>
    <w:p w:rsidR="000A5FE9" w:rsidRPr="001C2AED" w:rsidRDefault="000A5FE9" w:rsidP="000A5FE9">
      <w:pPr>
        <w:spacing w:after="0" w:line="240" w:lineRule="auto"/>
        <w:ind w:left="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0A5FE9" w:rsidRDefault="000A5FE9" w:rsidP="00A05EE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На 31.12.2025 года кадровый состав МБУ ЦППМСП «Доверие» составляет 23 человека:</w:t>
      </w:r>
    </w:p>
    <w:p w:rsidR="000A5FE9" w:rsidRPr="000A5FE9" w:rsidRDefault="000A5FE9" w:rsidP="00A05EE4">
      <w:pPr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Административно-управленческий персонал – 1 человек. </w:t>
      </w:r>
    </w:p>
    <w:p w:rsidR="000A5FE9" w:rsidRPr="000A5FE9" w:rsidRDefault="000A5FE9" w:rsidP="00A05EE4">
      <w:pPr>
        <w:numPr>
          <w:ilvl w:val="0"/>
          <w:numId w:val="28"/>
        </w:numPr>
        <w:tabs>
          <w:tab w:val="left" w:pos="426"/>
          <w:tab w:val="left" w:pos="1134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Педагогический персонал – 17 человек из них:</w:t>
      </w:r>
    </w:p>
    <w:p w:rsidR="000A5FE9" w:rsidRPr="000A5FE9" w:rsidRDefault="000A5FE9" w:rsidP="00A05E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2.1. На основной работе –13 человек;</w:t>
      </w:r>
    </w:p>
    <w:p w:rsidR="000A5FE9" w:rsidRPr="000A5FE9" w:rsidRDefault="000A5FE9" w:rsidP="00A05E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2.2. На условиях внешнего совместительства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- 4 человека.</w:t>
      </w:r>
    </w:p>
    <w:p w:rsidR="000A5FE9" w:rsidRPr="000A5FE9" w:rsidRDefault="000A5FE9" w:rsidP="00A05E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Все педагогические работники имеют высшее профессиональное образование.</w:t>
      </w:r>
    </w:p>
    <w:p w:rsidR="000A5FE9" w:rsidRPr="000A5FE9" w:rsidRDefault="000A5FE9" w:rsidP="00A05E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3. Медицинский персонал - 2 человека, работающие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условиях внешнего совместительства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5FE9" w:rsidRPr="000A5FE9" w:rsidRDefault="000A5FE9" w:rsidP="00A05E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4. Учебно-вспомогательный персонал – 2 человека.</w:t>
      </w:r>
    </w:p>
    <w:p w:rsidR="000A5FE9" w:rsidRPr="000A5FE9" w:rsidRDefault="000A5FE9" w:rsidP="00A05EE4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5. Секретарь руководителя – 1 человек.</w:t>
      </w:r>
    </w:p>
    <w:p w:rsidR="000A5FE9" w:rsidRPr="000A5FE9" w:rsidRDefault="000A5FE9" w:rsidP="00A05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Педагоги постоянно повышают свой профессиональный уровень. Повышение квалификации осуществляется в соответствие с планом-графиком: </w:t>
      </w:r>
    </w:p>
    <w:p w:rsidR="000A5FE9" w:rsidRPr="000A5FE9" w:rsidRDefault="000A5FE9" w:rsidP="00A05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по дополнительной профессиональной программе повышения квалификации «Проектирование программ по профилактике межнациональных конфликтов, противодействию этнической и религиозной нетерпимости среди детей и молодежи» (36 ч.)</w:t>
      </w:r>
    </w:p>
    <w:p w:rsidR="000A5FE9" w:rsidRPr="000A5FE9" w:rsidRDefault="000A5FE9" w:rsidP="00A05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по дополнительной профессиональной программе «Профессиональная деятельность учителя-дефектолога (сурдопедагога): содержание и методы работы» (36 ч.)</w:t>
      </w:r>
    </w:p>
    <w:p w:rsidR="000A5FE9" w:rsidRPr="000A5FE9" w:rsidRDefault="000A5FE9" w:rsidP="00A05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по программе «Актуальные вопросы реализации федеральной образовательной программы (ФОП) дошкольного образования» (72 ч.)</w:t>
      </w:r>
    </w:p>
    <w:p w:rsidR="000A5FE9" w:rsidRPr="000A5FE9" w:rsidRDefault="000A5FE9" w:rsidP="00A05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по дополнительной профессиональной программе «Гид по работе с проблематичным поведением» (36 ч.)</w:t>
      </w:r>
    </w:p>
    <w:p w:rsidR="000A5FE9" w:rsidRPr="000A5FE9" w:rsidRDefault="000A5FE9" w:rsidP="00A05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Педагоги МБУ ЦППМСП «Доверие» принимают активное участие в распространении и обобщении опыта работы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802"/>
        <w:gridCol w:w="2978"/>
        <w:gridCol w:w="2945"/>
        <w:gridCol w:w="1847"/>
      </w:tblGrid>
      <w:tr w:rsidR="000A5FE9" w:rsidRPr="000A5FE9" w:rsidTr="00A05EE4">
        <w:trPr>
          <w:tblHeader/>
        </w:trPr>
        <w:tc>
          <w:tcPr>
            <w:tcW w:w="871" w:type="pct"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Уровень</w:t>
            </w:r>
          </w:p>
        </w:tc>
        <w:tc>
          <w:tcPr>
            <w:tcW w:w="1579" w:type="pct"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Мероприятие</w:t>
            </w:r>
          </w:p>
        </w:tc>
        <w:tc>
          <w:tcPr>
            <w:tcW w:w="1562" w:type="pct"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Тема выступления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ФИО участника</w:t>
            </w:r>
          </w:p>
        </w:tc>
      </w:tr>
      <w:tr w:rsidR="000A5FE9" w:rsidRPr="000A5FE9" w:rsidTr="00A05EE4">
        <w:tc>
          <w:tcPr>
            <w:tcW w:w="5000" w:type="pct"/>
            <w:gridSpan w:val="4"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ОБОБЩЕНИЕ И РАСПРОСТРАНЕНИЕ ОПЫТА</w:t>
            </w:r>
          </w:p>
        </w:tc>
      </w:tr>
      <w:tr w:rsidR="000A5FE9" w:rsidRPr="000A5FE9" w:rsidTr="00A05EE4">
        <w:tc>
          <w:tcPr>
            <w:tcW w:w="871" w:type="pct"/>
            <w:vMerge w:val="restart"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Учреждение</w:t>
            </w: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 «Совершенствование профессиональной деятельности через реализацию проектных мероприятий»</w:t>
            </w:r>
          </w:p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от 04.03.2025 №72-од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Повышение родительской компетентности родителей в вопросах воспитания и развития детей с ограниченными возможностями здоровья</w:t>
            </w:r>
          </w:p>
        </w:tc>
        <w:tc>
          <w:tcPr>
            <w:tcW w:w="988" w:type="pct"/>
            <w:vAlign w:val="center"/>
          </w:tcPr>
          <w:p w:rsidR="000A5FE9" w:rsidRPr="00A05EE4" w:rsidRDefault="00A05EE4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Кирьянова Е.Н.</w:t>
            </w:r>
          </w:p>
        </w:tc>
      </w:tr>
      <w:tr w:rsidR="000A5FE9" w:rsidRPr="000A5FE9" w:rsidTr="00A05EE4"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 «Совершенствование профессиональной деятельности через реализацию проектных мероприятий»</w:t>
            </w:r>
          </w:p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от 04.03.2025 №72-од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hAnsi="Times New Roman" w:cs="Times New Roman"/>
                <w:sz w:val="20"/>
                <w:szCs w:val="20"/>
              </w:rPr>
              <w:t>Путь к успеху: играем и учимся.</w:t>
            </w:r>
          </w:p>
        </w:tc>
        <w:tc>
          <w:tcPr>
            <w:tcW w:w="988" w:type="pct"/>
            <w:vAlign w:val="center"/>
          </w:tcPr>
          <w:p w:rsidR="000A5FE9" w:rsidRPr="00A05EE4" w:rsidRDefault="00A05EE4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Московская Е.А.</w:t>
            </w:r>
          </w:p>
        </w:tc>
      </w:tr>
      <w:tr w:rsidR="000A5FE9" w:rsidRPr="000A5FE9" w:rsidTr="00A05EE4"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Педагогический совет «Совершенствование профессиональной деятельности через реализацию проектных мероприятий»</w:t>
            </w:r>
          </w:p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от 04.03.2025 №72-од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hAnsi="Times New Roman" w:cs="Times New Roman"/>
                <w:sz w:val="20"/>
                <w:szCs w:val="20"/>
              </w:rPr>
              <w:t>Развитие психолого-педагогических компетенций родителей через реализацию проекта  «Семейная гостиная»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5EE4">
              <w:rPr>
                <w:rFonts w:ascii="Times New Roman" w:eastAsia="Times New Roman" w:hAnsi="Times New Roman" w:cs="Times New Roman"/>
              </w:rPr>
              <w:t>Сохромова</w:t>
            </w:r>
            <w:proofErr w:type="spellEnd"/>
            <w:r w:rsidRPr="00A05EE4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0A5FE9" w:rsidRPr="000A5FE9" w:rsidTr="00A05EE4">
        <w:trPr>
          <w:trHeight w:val="1832"/>
        </w:trPr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Педагогическая гостиная </w:t>
            </w:r>
            <w:r w:rsidRPr="00846BF0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педагогов или Путь к успеху»</w:t>
            </w:r>
          </w:p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hAnsi="Times New Roman" w:cs="Times New Roman"/>
                <w:sz w:val="20"/>
                <w:szCs w:val="20"/>
              </w:rPr>
              <w:t>Приказ от 18.04.2025 №105-од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возможности ИИ в работе педагога-психолога</w:t>
            </w:r>
          </w:p>
        </w:tc>
        <w:tc>
          <w:tcPr>
            <w:tcW w:w="988" w:type="pct"/>
            <w:vAlign w:val="center"/>
          </w:tcPr>
          <w:p w:rsidR="000A5FE9" w:rsidRPr="00A05EE4" w:rsidRDefault="00FA2AD8" w:rsidP="00FA2AD8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Арлашина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И.А.</w:t>
            </w:r>
          </w:p>
        </w:tc>
      </w:tr>
      <w:tr w:rsidR="000A5FE9" w:rsidRPr="000A5FE9" w:rsidTr="00A05EE4">
        <w:trPr>
          <w:trHeight w:val="1832"/>
        </w:trPr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Педагогическая гостиная </w:t>
            </w:r>
            <w:r w:rsidRPr="00846BF0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педагогов или Путь к успеху»</w:t>
            </w:r>
          </w:p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hAnsi="Times New Roman" w:cs="Times New Roman"/>
                <w:sz w:val="20"/>
                <w:szCs w:val="20"/>
              </w:rPr>
              <w:t>Приказ от 18.04.2025 №105-од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 письменной речи у обучающихся 1-2 классов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Демкова Н.Г.</w:t>
            </w:r>
          </w:p>
        </w:tc>
      </w:tr>
      <w:tr w:rsidR="000A5FE9" w:rsidRPr="000A5FE9" w:rsidTr="00A05EE4">
        <w:trPr>
          <w:trHeight w:val="1832"/>
        </w:trPr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Педагогическая гостиная </w:t>
            </w:r>
            <w:r w:rsidRPr="00846BF0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профессиональных компетенций педагогов или Путь к успеху»</w:t>
            </w:r>
          </w:p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hAnsi="Times New Roman" w:cs="Times New Roman"/>
                <w:sz w:val="20"/>
                <w:szCs w:val="20"/>
              </w:rPr>
              <w:t>Приказ от 18.04.2025 №105-од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игровых технологий в процессе формирования мышления у детей дошкольного и младшего школьного возраста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Истомина А.А.</w:t>
            </w:r>
          </w:p>
        </w:tc>
      </w:tr>
      <w:tr w:rsidR="000A5FE9" w:rsidRPr="000A5FE9" w:rsidTr="00A05EE4">
        <w:tc>
          <w:tcPr>
            <w:tcW w:w="871" w:type="pct"/>
            <w:vMerge w:val="restart"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Муниципальный</w:t>
            </w:r>
          </w:p>
        </w:tc>
        <w:tc>
          <w:tcPr>
            <w:tcW w:w="1579" w:type="pct"/>
            <w:vAlign w:val="center"/>
          </w:tcPr>
          <w:p w:rsidR="000A5FE9" w:rsidRPr="00846BF0" w:rsidRDefault="00FA2AD8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0A5FE9"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на лучший сценарий профилактического мероприятия среди образовательных учреждений</w:t>
            </w:r>
          </w:p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УО от 21.01.2025 №38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Семинар-практикум «Общение без насилия»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5EE4">
              <w:rPr>
                <w:rFonts w:ascii="Times New Roman" w:hAnsi="Times New Roman" w:cs="Times New Roman"/>
              </w:rPr>
              <w:t>Арлашина</w:t>
            </w:r>
            <w:proofErr w:type="spellEnd"/>
            <w:r w:rsidRPr="00A05EE4">
              <w:rPr>
                <w:rFonts w:ascii="Times New Roman" w:hAnsi="Times New Roman" w:cs="Times New Roman"/>
              </w:rPr>
              <w:t xml:space="preserve"> И.А.</w:t>
            </w:r>
          </w:p>
        </w:tc>
      </w:tr>
      <w:tr w:rsidR="000A5FE9" w:rsidRPr="000A5FE9" w:rsidTr="00A05EE4"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FA2AD8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0A5FE9"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на лучший сценарий профилактического мероприятия среди образовательных учреждений</w:t>
            </w:r>
          </w:p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УО от 21.01.2025 №38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Профилактическая мастерская «Трудный ученик: рядом и вместе. Стратегии эффективного взаимодействия с учащимися «группы риска»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5EE4">
              <w:rPr>
                <w:rFonts w:ascii="Times New Roman" w:hAnsi="Times New Roman" w:cs="Times New Roman"/>
              </w:rPr>
              <w:t>Кирьянова Е.Н.</w:t>
            </w:r>
          </w:p>
        </w:tc>
      </w:tr>
      <w:tr w:rsidR="000A5FE9" w:rsidRPr="000A5FE9" w:rsidTr="00A05EE4">
        <w:trPr>
          <w:trHeight w:val="1651"/>
        </w:trPr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FA2AD8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="000A5FE9"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на лучший сценарий профилактического мероприятия среди образовательных учреждений</w:t>
            </w:r>
          </w:p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УО от 21.01.2025 №38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Профилактическая игра «Свобода=выбор»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05EE4">
              <w:rPr>
                <w:rFonts w:ascii="Times New Roman" w:hAnsi="Times New Roman" w:cs="Times New Roman"/>
              </w:rPr>
              <w:t>Сохромова</w:t>
            </w:r>
            <w:proofErr w:type="spellEnd"/>
            <w:r w:rsidRPr="00A05EE4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0A5FE9" w:rsidRPr="000A5FE9" w:rsidTr="00A05EE4"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Городская опорная школа </w:t>
            </w:r>
            <w:r w:rsidRPr="00846BF0">
              <w:rPr>
                <w:rFonts w:ascii="Times New Roman" w:hAnsi="Times New Roman" w:cs="Times New Roman"/>
                <w:sz w:val="20"/>
                <w:szCs w:val="20"/>
              </w:rPr>
              <w:t>«Развитие профессиональной компетентности педагогов в системе инклюзивного и коррекционного образования» на 2025-2026 учебный год.</w:t>
            </w:r>
          </w:p>
          <w:p w:rsidR="000A5FE9" w:rsidRPr="00846BF0" w:rsidRDefault="000A5FE9" w:rsidP="00A05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hAnsi="Times New Roman" w:cs="Times New Roman"/>
                <w:sz w:val="20"/>
                <w:szCs w:val="20"/>
              </w:rPr>
              <w:t>Приказ УО от 29.09.2025 № 687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846B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Взаимодействие </w:t>
            </w:r>
            <w:proofErr w:type="spellStart"/>
            <w:r w:rsidRPr="00846B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ППк</w:t>
            </w:r>
            <w:proofErr w:type="spellEnd"/>
            <w:r w:rsidRPr="00846B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образовательного учреждения и ТПМПК г. Мончегорска: подготовка представления на обучающегося для ТПМПК г. Мончегорска»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5EE4">
              <w:rPr>
                <w:rFonts w:ascii="Times New Roman" w:eastAsia="Times New Roman" w:hAnsi="Times New Roman" w:cs="Times New Roman"/>
              </w:rPr>
              <w:t>Сохромова</w:t>
            </w:r>
            <w:proofErr w:type="spellEnd"/>
            <w:r w:rsidRPr="00A05EE4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0A5FE9" w:rsidRPr="000A5FE9" w:rsidTr="00A05EE4"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научно-практическая конференция</w:t>
            </w:r>
          </w:p>
          <w:p w:rsidR="000A5FE9" w:rsidRPr="00846BF0" w:rsidRDefault="000A5FE9" w:rsidP="00A05EE4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УО №525 от 23.07.2025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искусственного интеллекта в работе педагога-психолога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5EE4">
              <w:rPr>
                <w:rFonts w:ascii="Times New Roman" w:eastAsia="Times New Roman" w:hAnsi="Times New Roman" w:cs="Times New Roman"/>
              </w:rPr>
              <w:t>Арлашина</w:t>
            </w:r>
            <w:proofErr w:type="spellEnd"/>
            <w:r w:rsidRPr="00A05EE4">
              <w:rPr>
                <w:rFonts w:ascii="Times New Roman" w:eastAsia="Times New Roman" w:hAnsi="Times New Roman" w:cs="Times New Roman"/>
              </w:rPr>
              <w:t xml:space="preserve"> И.А.</w:t>
            </w:r>
          </w:p>
        </w:tc>
      </w:tr>
      <w:tr w:rsidR="000A5FE9" w:rsidRPr="000A5FE9" w:rsidTr="00A05EE4">
        <w:trPr>
          <w:trHeight w:val="733"/>
        </w:trPr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научно-практическая конференция</w:t>
            </w:r>
          </w:p>
          <w:p w:rsidR="000A5FE9" w:rsidRPr="00846BF0" w:rsidRDefault="000A5FE9" w:rsidP="00A05EE4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УО №525 от 23.07.2025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Коррекция письменной речи обучающихся начальной школы (1-2 класс)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Демкова Н.Г.</w:t>
            </w:r>
          </w:p>
        </w:tc>
      </w:tr>
      <w:tr w:rsidR="000A5FE9" w:rsidRPr="000A5FE9" w:rsidTr="00A05EE4">
        <w:trPr>
          <w:trHeight w:val="733"/>
        </w:trPr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научно-практическая конференция</w:t>
            </w:r>
          </w:p>
          <w:p w:rsidR="000A5FE9" w:rsidRPr="00846BF0" w:rsidRDefault="000A5FE9" w:rsidP="00A05EE4">
            <w:pPr>
              <w:tabs>
                <w:tab w:val="left" w:pos="28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 УО №525 от 23.07.2025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деятельность как основа развития учреждения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Боброва Е.В.</w:t>
            </w:r>
          </w:p>
        </w:tc>
      </w:tr>
      <w:tr w:rsidR="000A5FE9" w:rsidRPr="000A5FE9" w:rsidTr="00A05EE4">
        <w:trPr>
          <w:trHeight w:val="1425"/>
        </w:trPr>
        <w:tc>
          <w:tcPr>
            <w:tcW w:w="871" w:type="pct"/>
            <w:vMerge w:val="restart"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lastRenderedPageBreak/>
              <w:t>Региональный</w:t>
            </w: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Межрегиональный фестиваль педагогических идей «Педагогический вернисаж»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Номинация: «Лучшие управленческие и педагогические практики по взаимодействию с семьей»</w:t>
            </w:r>
          </w:p>
          <w:p w:rsidR="000A5FE9" w:rsidRPr="00846BF0" w:rsidRDefault="000A5FE9" w:rsidP="00A05E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конкурсной работы: «Семейная гостиная»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Боброва Е.В.</w:t>
            </w:r>
          </w:p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5EE4">
              <w:rPr>
                <w:rFonts w:ascii="Times New Roman" w:eastAsia="Times New Roman" w:hAnsi="Times New Roman" w:cs="Times New Roman"/>
              </w:rPr>
              <w:t>Сохромова</w:t>
            </w:r>
            <w:proofErr w:type="spellEnd"/>
            <w:r w:rsidRPr="00A05EE4">
              <w:rPr>
                <w:rFonts w:ascii="Times New Roman" w:eastAsia="Times New Roman" w:hAnsi="Times New Roman" w:cs="Times New Roman"/>
              </w:rPr>
              <w:t xml:space="preserve"> А.В.</w:t>
            </w:r>
          </w:p>
        </w:tc>
      </w:tr>
      <w:tr w:rsidR="000A5FE9" w:rsidRPr="000A5FE9" w:rsidTr="00A05EE4">
        <w:trPr>
          <w:trHeight w:val="1228"/>
        </w:trPr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Межрегиональный фестиваль педагогических идей «Педагогический вернисаж»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Лучшая педагогическая практика по сопровождению детей с ОВЗ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Московская Е.А.</w:t>
            </w:r>
          </w:p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Федорова В.В.</w:t>
            </w:r>
          </w:p>
        </w:tc>
      </w:tr>
      <w:tr w:rsidR="000A5FE9" w:rsidRPr="000A5FE9" w:rsidTr="00A05EE4">
        <w:trPr>
          <w:trHeight w:val="697"/>
        </w:trPr>
        <w:tc>
          <w:tcPr>
            <w:tcW w:w="871" w:type="pct"/>
            <w:vMerge w:val="restart"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Всероссийский</w:t>
            </w: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Всероссийская муниципальная премия «Служение 2025»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Номинация «Благополучие семьи – приоритет государства». </w:t>
            </w: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Проект «Семейная гостиная»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Коллектив МБУ ЦППМСП «Доверие»</w:t>
            </w:r>
          </w:p>
        </w:tc>
      </w:tr>
      <w:tr w:rsidR="000A5FE9" w:rsidRPr="000A5FE9" w:rsidTr="00A05EE4">
        <w:trPr>
          <w:trHeight w:val="697"/>
        </w:trPr>
        <w:tc>
          <w:tcPr>
            <w:tcW w:w="871" w:type="pct"/>
            <w:vMerge/>
            <w:vAlign w:val="center"/>
          </w:tcPr>
          <w:p w:rsidR="000A5FE9" w:rsidRPr="00A05EE4" w:rsidRDefault="000A5FE9" w:rsidP="00A05EE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79" w:type="pct"/>
            <w:vAlign w:val="center"/>
          </w:tcPr>
          <w:p w:rsidR="000A5FE9" w:rsidRPr="00846BF0" w:rsidRDefault="000A5FE9" w:rsidP="00A05EE4">
            <w:pPr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Научно-практический журнал «Дошкольная педагогика» №3(208), март 2025</w:t>
            </w:r>
          </w:p>
        </w:tc>
        <w:tc>
          <w:tcPr>
            <w:tcW w:w="1562" w:type="pct"/>
            <w:vAlign w:val="center"/>
          </w:tcPr>
          <w:p w:rsidR="000A5FE9" w:rsidRPr="00846BF0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6BF0">
              <w:rPr>
                <w:rFonts w:ascii="Times New Roman" w:eastAsia="Times New Roman" w:hAnsi="Times New Roman" w:cs="Times New Roman"/>
                <w:sz w:val="20"/>
                <w:szCs w:val="20"/>
              </w:rPr>
              <w:t>Семинар-практикум для родителей «Все равно мой ребенок заговорит»</w:t>
            </w:r>
          </w:p>
        </w:tc>
        <w:tc>
          <w:tcPr>
            <w:tcW w:w="988" w:type="pct"/>
            <w:vAlign w:val="center"/>
          </w:tcPr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Московская Е.А.</w:t>
            </w:r>
          </w:p>
          <w:p w:rsidR="000A5FE9" w:rsidRPr="00A05EE4" w:rsidRDefault="000A5FE9" w:rsidP="00A05EE4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05EE4">
              <w:rPr>
                <w:rFonts w:ascii="Times New Roman" w:eastAsia="Times New Roman" w:hAnsi="Times New Roman" w:cs="Times New Roman"/>
              </w:rPr>
              <w:t>Федорова В.В.</w:t>
            </w:r>
          </w:p>
        </w:tc>
      </w:tr>
    </w:tbl>
    <w:p w:rsidR="000A5FE9" w:rsidRPr="000A5FE9" w:rsidRDefault="000A5FE9" w:rsidP="000A5FE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Показателем высокого профессионального мастерства специалистов является привлечение специалистов в работу муниципальных значимых мероприятий:</w:t>
      </w:r>
    </w:p>
    <w:p w:rsidR="000A5FE9" w:rsidRPr="000A5FE9" w:rsidRDefault="000A5FE9" w:rsidP="000A5F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педагог-психолог Кирьянова Е.Н. – руководитель Городского методического объединения педагогов-психологов дошкольных образовательных учреждений; руководитель Муниципальной психологической службы в системе образования г. Мончегорска;</w:t>
      </w:r>
    </w:p>
    <w:p w:rsidR="000A5FE9" w:rsidRPr="000A5FE9" w:rsidRDefault="000A5FE9" w:rsidP="000A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FE9" w:rsidRPr="000A5FE9" w:rsidRDefault="000A5FE9" w:rsidP="000A5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Стаж работы педагогических работников</w:t>
      </w:r>
    </w:p>
    <w:p w:rsidR="000A5FE9" w:rsidRPr="000A5FE9" w:rsidRDefault="000A5FE9" w:rsidP="000A5F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7"/>
        <w:gridCol w:w="1928"/>
        <w:gridCol w:w="1928"/>
        <w:gridCol w:w="1928"/>
        <w:gridCol w:w="1861"/>
      </w:tblGrid>
      <w:tr w:rsidR="000A5FE9" w:rsidRPr="000A5FE9" w:rsidTr="000A5FE9">
        <w:tc>
          <w:tcPr>
            <w:tcW w:w="1006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 3 лет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3 до 5 лет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5 до 10 лет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 10 до 15 лет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Свыше 15 лет</w:t>
            </w:r>
          </w:p>
        </w:tc>
      </w:tr>
      <w:tr w:rsidR="000A5FE9" w:rsidRPr="000A5FE9" w:rsidTr="000A5FE9">
        <w:tc>
          <w:tcPr>
            <w:tcW w:w="1006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07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</w:tbl>
    <w:p w:rsidR="000A5FE9" w:rsidRPr="000A5FE9" w:rsidRDefault="000A5FE9" w:rsidP="000A5FE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Квалификационная категория педагогических работников МБУ ЦППМСП «Доверие»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5FE9" w:rsidRPr="000A5FE9" w:rsidRDefault="000A5FE9" w:rsidP="000A5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537"/>
        <w:gridCol w:w="2309"/>
        <w:gridCol w:w="1625"/>
      </w:tblGrid>
      <w:tr w:rsidR="000A5FE9" w:rsidRPr="000A5FE9" w:rsidTr="00FA2AD8">
        <w:tc>
          <w:tcPr>
            <w:tcW w:w="575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Квалификационная категория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человек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%</w:t>
            </w:r>
          </w:p>
        </w:tc>
      </w:tr>
      <w:tr w:rsidR="000A5FE9" w:rsidRPr="000A5FE9" w:rsidTr="00FA2AD8">
        <w:tc>
          <w:tcPr>
            <w:tcW w:w="575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</w:tr>
      <w:tr w:rsidR="000A5FE9" w:rsidRPr="000A5FE9" w:rsidTr="00FA2AD8">
        <w:tc>
          <w:tcPr>
            <w:tcW w:w="575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Соответствие занимаемой должности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0A5FE9" w:rsidRPr="000A5FE9" w:rsidTr="00FA2AD8">
        <w:tc>
          <w:tcPr>
            <w:tcW w:w="575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Первая квалификационная категория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0A5FE9" w:rsidRPr="000A5FE9" w:rsidTr="00FA2AD8">
        <w:tc>
          <w:tcPr>
            <w:tcW w:w="575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370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Высшая квалификационная категория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A5FE9" w:rsidRPr="000A5FE9" w:rsidRDefault="000A5FE9" w:rsidP="000A5FE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A5FE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</w:tbl>
    <w:p w:rsidR="000A5FE9" w:rsidRPr="000A5FE9" w:rsidRDefault="000A5FE9" w:rsidP="000A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A5FE9" w:rsidRPr="000A5FE9" w:rsidRDefault="000A5FE9" w:rsidP="000A5F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принципы кадровой политики направлены:</w:t>
      </w:r>
    </w:p>
    <w:p w:rsidR="000A5FE9" w:rsidRPr="000A5FE9" w:rsidRDefault="000A5FE9" w:rsidP="000A5F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 сохранение, укрепление и развитие кадрового потенциала;</w:t>
      </w:r>
    </w:p>
    <w:p w:rsidR="000A5FE9" w:rsidRPr="000A5FE9" w:rsidRDefault="000A5FE9" w:rsidP="000A5F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создание условий по материальному и моральному поощрению  педагогических работников;</w:t>
      </w:r>
    </w:p>
    <w:p w:rsidR="000A5FE9" w:rsidRPr="000A5FE9" w:rsidRDefault="000A5FE9" w:rsidP="000A5FE9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Целевые задачи:</w:t>
      </w:r>
    </w:p>
    <w:p w:rsidR="000A5FE9" w:rsidRPr="000A5FE9" w:rsidRDefault="000A5FE9" w:rsidP="000A5FE9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Продолжить работу по сохранению и созданию условий для формирования профессионального опыта педагогов</w:t>
      </w:r>
    </w:p>
    <w:p w:rsidR="000A5FE9" w:rsidRPr="000A5FE9" w:rsidRDefault="000A5FE9" w:rsidP="000A5FE9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Продолжить работу по поощрению добросовестных, активных, инициативных сотрудников</w:t>
      </w:r>
    </w:p>
    <w:p w:rsidR="000A5FE9" w:rsidRPr="000A5FE9" w:rsidRDefault="000A5FE9" w:rsidP="000A5FE9">
      <w:pPr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Обеспечить повышение доли педагогических работников, имеющих квалификационную категорию.</w:t>
      </w:r>
    </w:p>
    <w:p w:rsidR="000A5FE9" w:rsidRDefault="000A5FE9" w:rsidP="000A5F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AD8" w:rsidRDefault="00FA2AD8" w:rsidP="000A5F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2AD8" w:rsidRPr="000A5FE9" w:rsidRDefault="00FA2AD8" w:rsidP="000A5FE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5FE9" w:rsidRPr="004364FD" w:rsidRDefault="00846BF0" w:rsidP="004364FD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22" w:name="_Toc227126154"/>
      <w:r w:rsidRPr="004364FD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lastRenderedPageBreak/>
        <w:t>V</w:t>
      </w:r>
      <w:r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r w:rsidR="000A5FE9"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>Оценка учебно-методического и библиотечно-информационного обеспечения</w:t>
      </w:r>
      <w:bookmarkEnd w:id="22"/>
    </w:p>
    <w:p w:rsidR="000A5FE9" w:rsidRPr="000A5FE9" w:rsidRDefault="000A5FE9" w:rsidP="000A5FE9">
      <w:pPr>
        <w:spacing w:after="0" w:line="240" w:lineRule="auto"/>
        <w:ind w:left="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0A5FE9" w:rsidRDefault="000A5FE9" w:rsidP="00A05EE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5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Консультативно-диагностическая и коррекционно-развивающая деятельность специалистов осуществляется с применением современного учебно-методического обеспечения:</w:t>
      </w:r>
    </w:p>
    <w:p w:rsidR="000A5FE9" w:rsidRPr="004364FD" w:rsidRDefault="00846BF0" w:rsidP="004364FD">
      <w:pPr>
        <w:pStyle w:val="2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bookmarkStart w:id="23" w:name="_Toc227126155"/>
      <w:r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Д</w:t>
      </w:r>
      <w:r w:rsidR="000A5FE9"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иагностические методики</w:t>
      </w:r>
      <w:bookmarkEnd w:id="23"/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Методика определения готовности к школе. Прогноз и профилактика проблем в обучении 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Методика Л.А.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Ясюковой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Прогноз и профилактика проблем обучения и  профориентации старшеклассников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Исследование содержания эмоциональных проблем. Методика рисуночных метафор «Жизненный путь»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Рисуночный тест Р.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Силвер</w:t>
      </w:r>
      <w:proofErr w:type="spellEnd"/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Тест Векслера (детский вариант)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Цветодиагностика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психотерапия произведениями искусства (методика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В.М.Элькина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Диагностика межличностных отношений. Ко-терапевтическая компьютерная система «Келли-98». 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Диагностика свойств и типов темперамента. Тест акцентуаций свойств темперамента (ТАСТ).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Компьютерная система «Сигнал». Диагностика и профилактика суицидального риска.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Тест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Сонди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. Диагностика влечений и потребностей.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Проективная методика «</w:t>
      </w:r>
      <w:r w:rsidRPr="000A5FE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HAND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0A5FE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TECT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». Глубинное исследование личности.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Методика рисуночных метафор «Жизненный путь». Исследование содержания эмоциональных проблем.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Тест юмористических фраз (ТЮФ). Изучение мотивации.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Диагностика познавательного развития детей раннего возраста под ред. Е.А.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Стребелевой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Компьютерное программное обеспечение. Компьютерный практикум для проведения логопедической работы в начальной школе.</w:t>
      </w:r>
    </w:p>
    <w:p w:rsidR="000A5FE9" w:rsidRPr="000A5FE9" w:rsidRDefault="000A5FE9" w:rsidP="00A05EE4">
      <w:pPr>
        <w:numPr>
          <w:ilvl w:val="0"/>
          <w:numId w:val="21"/>
        </w:numPr>
        <w:tabs>
          <w:tab w:val="left" w:pos="284"/>
          <w:tab w:val="left" w:pos="426"/>
          <w:tab w:val="left" w:pos="993"/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Учебно-методическое пособие с комплектом демонстрационного материала (Фразы…)</w:t>
      </w:r>
    </w:p>
    <w:p w:rsidR="000A5FE9" w:rsidRPr="004364FD" w:rsidRDefault="000A5FE9" w:rsidP="004364FD">
      <w:pPr>
        <w:pStyle w:val="2"/>
        <w:spacing w:before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</w:pPr>
      <w:bookmarkStart w:id="24" w:name="_Toc227126156"/>
      <w:r w:rsidRPr="004364FD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>Специализированное оборудование</w:t>
      </w:r>
      <w:bookmarkEnd w:id="24"/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Планшеты для рисования песком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Зеркальный шар с мотором 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Фиброоптический модуль "Облако" 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Мягкая форма "Пуфик 70"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Музыкальное кресло-подушка малая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Воздушно-пузырьковая панель 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Релаксатор-проектор Аврора северное сияние.  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Ионизатор-релаксатор с подсветкой «VITEK» 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Планетарий</w:t>
      </w:r>
      <w:r w:rsidRPr="000A5FE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домашний</w:t>
      </w:r>
      <w:r w:rsidRPr="000A5FE9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Star Theater Home Planetarium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Бизиборды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«Забава», «Макси» 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Малая развивающая среда «Фиолетовый лес» 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Конструктор «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Лего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» мягкий 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Досочки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Сегена</w:t>
      </w:r>
      <w:proofErr w:type="spellEnd"/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Сухой бассейн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Логопедическое оборудование (настенные зеркала,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зеркало для обследования ротовой полости, зеркало с отверстием для логопедических занятий, зеркало патологии выдоха, резиновый муляж ротовой полости, игрушки для развития дыхания «Магический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шарик», тренажер «Логопедический»,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алалия, обучающие картинки, набор логопедических зондов </w:t>
      </w:r>
      <w:r w:rsidRPr="000A5FE9">
        <w:rPr>
          <w:rFonts w:ascii="Times New Roman" w:eastAsia="Times New Roman" w:hAnsi="Times New Roman" w:cs="Times New Roman"/>
          <w:sz w:val="24"/>
          <w:szCs w:val="24"/>
        </w:rPr>
        <w:t>и др.)</w:t>
      </w:r>
    </w:p>
    <w:p w:rsidR="000A5FE9" w:rsidRPr="000A5FE9" w:rsidRDefault="000A5FE9" w:rsidP="00A05EE4">
      <w:pPr>
        <w:numPr>
          <w:ilvl w:val="0"/>
          <w:numId w:val="22"/>
        </w:numPr>
        <w:tabs>
          <w:tab w:val="left" w:pos="426"/>
          <w:tab w:val="left" w:pos="993"/>
          <w:tab w:val="left" w:pos="1134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Развивающие игры</w:t>
      </w:r>
    </w:p>
    <w:p w:rsidR="000A5FE9" w:rsidRPr="000A5FE9" w:rsidRDefault="000A5FE9" w:rsidP="00A05EE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методическая литература; </w:t>
      </w:r>
    </w:p>
    <w:p w:rsidR="000A5FE9" w:rsidRPr="000A5FE9" w:rsidRDefault="000A5FE9" w:rsidP="00A05EE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периодические издания:</w:t>
      </w:r>
    </w:p>
    <w:p w:rsidR="000A5FE9" w:rsidRPr="000A5FE9" w:rsidRDefault="000A5FE9" w:rsidP="00A05EE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1. Нормативные документы образовательного учреждения.</w:t>
      </w:r>
    </w:p>
    <w:p w:rsidR="000A5FE9" w:rsidRPr="000A5FE9" w:rsidRDefault="000A5FE9" w:rsidP="00A05EE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2. Справочник педагога-психолога. Школа.</w:t>
      </w:r>
    </w:p>
    <w:p w:rsidR="000A5FE9" w:rsidRPr="000A5FE9" w:rsidRDefault="000A5FE9" w:rsidP="00A05EE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3. Школьному психологу и социальному педагогу</w:t>
      </w:r>
    </w:p>
    <w:p w:rsidR="000A5FE9" w:rsidRPr="000A5FE9" w:rsidRDefault="000A5FE9" w:rsidP="00A05EE4">
      <w:pPr>
        <w:spacing w:after="0" w:line="240" w:lineRule="auto"/>
        <w:ind w:firstLine="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4. Логопед с библиотекой и с приложением «Учебно-игровой комплекс»</w:t>
      </w:r>
    </w:p>
    <w:p w:rsidR="000A5FE9" w:rsidRPr="000A5FE9" w:rsidRDefault="000A5FE9" w:rsidP="00A05EE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Оборудование и методическое оснащение позволяет реализовывать основные направления деятельности. </w:t>
      </w:r>
    </w:p>
    <w:p w:rsidR="000A5FE9" w:rsidRPr="000A5FE9" w:rsidRDefault="000A5FE9" w:rsidP="000A5FE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4364FD" w:rsidRDefault="00846BF0" w:rsidP="004364FD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25" w:name="_Toc227126157"/>
      <w:r w:rsidRPr="004364FD">
        <w:rPr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VI</w:t>
      </w:r>
      <w:r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. </w:t>
      </w:r>
      <w:r w:rsidR="000A5FE9"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>Оценка материально-технической базы</w:t>
      </w:r>
      <w:bookmarkEnd w:id="25"/>
    </w:p>
    <w:p w:rsidR="000A5FE9" w:rsidRPr="000A5FE9" w:rsidRDefault="000A5FE9" w:rsidP="000A5FE9">
      <w:pPr>
        <w:spacing w:after="0" w:line="240" w:lineRule="auto"/>
        <w:ind w:left="709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учреждении сформирована материально-техническая база для осуществления психолого-педагогической, лого-дефектологической, профилактической деятельности. </w:t>
      </w:r>
    </w:p>
    <w:p w:rsidR="00A05EE4" w:rsidRDefault="00A05EE4" w:rsidP="000A5FE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об оборудованных кабинетах</w:t>
      </w:r>
    </w:p>
    <w:p w:rsidR="000A5FE9" w:rsidRPr="000A5FE9" w:rsidRDefault="000A5FE9" w:rsidP="000A5FE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5"/>
        <w:tblW w:w="5000" w:type="pct"/>
        <w:tblLook w:val="04A0"/>
      </w:tblPr>
      <w:tblGrid>
        <w:gridCol w:w="889"/>
        <w:gridCol w:w="7266"/>
        <w:gridCol w:w="1417"/>
      </w:tblGrid>
      <w:tr w:rsidR="000A5FE9" w:rsidRPr="000A5FE9" w:rsidTr="000A5FE9">
        <w:tc>
          <w:tcPr>
            <w:tcW w:w="5000" w:type="pct"/>
            <w:gridSpan w:val="3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Мончегорск, Ленинградская набережная д. 34 корпус 3</w:t>
            </w:r>
          </w:p>
        </w:tc>
      </w:tr>
      <w:tr w:rsidR="000A5FE9" w:rsidRPr="000A5FE9" w:rsidTr="000A5FE9">
        <w:tc>
          <w:tcPr>
            <w:tcW w:w="48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1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Назначение кабинета</w:t>
            </w:r>
          </w:p>
        </w:tc>
        <w:tc>
          <w:tcPr>
            <w:tcW w:w="70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A5FE9" w:rsidRPr="000A5FE9" w:rsidTr="000A5FE9">
        <w:tc>
          <w:tcPr>
            <w:tcW w:w="48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Помещения для проведения практических групповых занятий</w:t>
            </w:r>
          </w:p>
        </w:tc>
        <w:tc>
          <w:tcPr>
            <w:tcW w:w="70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5FE9" w:rsidRPr="000A5FE9" w:rsidTr="000A5FE9">
        <w:tc>
          <w:tcPr>
            <w:tcW w:w="48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Помещения для проведения индивиду</w:t>
            </w:r>
            <w:r w:rsidR="00846BF0">
              <w:rPr>
                <w:rFonts w:ascii="Times New Roman" w:hAnsi="Times New Roman" w:cs="Times New Roman"/>
                <w:sz w:val="24"/>
                <w:szCs w:val="24"/>
              </w:rPr>
              <w:t xml:space="preserve">альной консультационной работы </w:t>
            </w: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педагогов-психологов</w:t>
            </w:r>
          </w:p>
        </w:tc>
        <w:tc>
          <w:tcPr>
            <w:tcW w:w="70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5FE9" w:rsidRPr="000A5FE9" w:rsidTr="000A5FE9">
        <w:tc>
          <w:tcPr>
            <w:tcW w:w="48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Помещения для проведения индивидуальной консультационной работы  учителей-логопедов, учителя-дефектолога</w:t>
            </w:r>
          </w:p>
        </w:tc>
        <w:tc>
          <w:tcPr>
            <w:tcW w:w="70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5FE9" w:rsidRPr="000A5FE9" w:rsidTr="000A5FE9">
        <w:tc>
          <w:tcPr>
            <w:tcW w:w="5000" w:type="pct"/>
            <w:gridSpan w:val="3"/>
            <w:vAlign w:val="center"/>
          </w:tcPr>
          <w:p w:rsidR="000A5FE9" w:rsidRPr="000A5FE9" w:rsidRDefault="00A05EE4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Мончегорск, </w:t>
            </w:r>
            <w:r w:rsidR="000A5FE9" w:rsidRPr="000A5FE9">
              <w:rPr>
                <w:rFonts w:ascii="Times New Roman" w:hAnsi="Times New Roman" w:cs="Times New Roman"/>
                <w:sz w:val="24"/>
                <w:szCs w:val="24"/>
              </w:rPr>
              <w:t>ул. Новопроложенная, д.7</w:t>
            </w:r>
          </w:p>
        </w:tc>
      </w:tr>
      <w:tr w:rsidR="000A5FE9" w:rsidRPr="000A5FE9" w:rsidTr="000A5FE9">
        <w:tc>
          <w:tcPr>
            <w:tcW w:w="48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1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Помещения для проведения практических групповых занятий</w:t>
            </w:r>
          </w:p>
        </w:tc>
        <w:tc>
          <w:tcPr>
            <w:tcW w:w="70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5FE9" w:rsidRPr="000A5FE9" w:rsidTr="000A5FE9">
        <w:tc>
          <w:tcPr>
            <w:tcW w:w="48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1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проведения индивидуальной консультационной работы  учителя-логопеда </w:t>
            </w:r>
          </w:p>
        </w:tc>
        <w:tc>
          <w:tcPr>
            <w:tcW w:w="70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E9" w:rsidRPr="000A5FE9" w:rsidTr="000A5FE9">
        <w:tc>
          <w:tcPr>
            <w:tcW w:w="48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1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проведения индивидуальной консультационной работы  (ПМПК-обследование) </w:t>
            </w:r>
          </w:p>
        </w:tc>
        <w:tc>
          <w:tcPr>
            <w:tcW w:w="70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5FE9" w:rsidRPr="000A5FE9" w:rsidTr="000A5FE9">
        <w:tc>
          <w:tcPr>
            <w:tcW w:w="480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1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Помещения для проведения индивидуальной консультационной работы  педагогов-психологов</w:t>
            </w:r>
          </w:p>
        </w:tc>
        <w:tc>
          <w:tcPr>
            <w:tcW w:w="70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5FE9" w:rsidRPr="000A5FE9" w:rsidRDefault="000A5FE9" w:rsidP="000A5FE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0A5FE9" w:rsidRDefault="000A5FE9" w:rsidP="000A5FE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об объектах для проведения практических занятий</w:t>
      </w:r>
    </w:p>
    <w:p w:rsidR="000A5FE9" w:rsidRPr="000A5FE9" w:rsidRDefault="000A5FE9" w:rsidP="000A5FE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5"/>
        <w:tblW w:w="5000" w:type="pct"/>
        <w:tblLayout w:type="fixed"/>
        <w:tblLook w:val="04A0"/>
      </w:tblPr>
      <w:tblGrid>
        <w:gridCol w:w="1983"/>
        <w:gridCol w:w="4928"/>
        <w:gridCol w:w="1702"/>
        <w:gridCol w:w="959"/>
      </w:tblGrid>
      <w:tr w:rsidR="000A5FE9" w:rsidRPr="000A5FE9" w:rsidTr="00846BF0">
        <w:trPr>
          <w:tblHeader/>
        </w:trPr>
        <w:tc>
          <w:tcPr>
            <w:tcW w:w="1036" w:type="pct"/>
            <w:vAlign w:val="center"/>
          </w:tcPr>
          <w:p w:rsidR="000A5FE9" w:rsidRPr="000A5FE9" w:rsidRDefault="000A5FE9" w:rsidP="0084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</w:t>
            </w:r>
          </w:p>
        </w:tc>
        <w:tc>
          <w:tcPr>
            <w:tcW w:w="2574" w:type="pct"/>
            <w:vAlign w:val="center"/>
          </w:tcPr>
          <w:p w:rsidR="000A5FE9" w:rsidRPr="000A5FE9" w:rsidRDefault="000A5FE9" w:rsidP="0084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84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84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Этаж</w:t>
            </w:r>
          </w:p>
        </w:tc>
      </w:tr>
      <w:tr w:rsidR="000A5FE9" w:rsidRPr="000A5FE9" w:rsidTr="00846BF0">
        <w:tc>
          <w:tcPr>
            <w:tcW w:w="1036" w:type="pct"/>
            <w:vMerge w:val="restart"/>
            <w:vAlign w:val="center"/>
          </w:tcPr>
          <w:p w:rsidR="000A5FE9" w:rsidRPr="000A5FE9" w:rsidRDefault="000A5FE9" w:rsidP="0084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Помещения для проведения групповых занятий</w:t>
            </w: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Ленинградская набережная д. 34 корпус 3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49,1 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84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Ленинградская набережная д. 34 корпус 3 «Комната отдыха»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47,7м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84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Ленинградская набережная д. 34 корпус 3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52,1м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84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 xml:space="preserve">Новопроложенная, д.7 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99 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84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 xml:space="preserve">Новопроложенная, д.7 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57,1м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0A5FE9" w:rsidRPr="000A5FE9" w:rsidTr="00846BF0">
        <w:tc>
          <w:tcPr>
            <w:tcW w:w="1036" w:type="pct"/>
            <w:vMerge w:val="restart"/>
            <w:vAlign w:val="center"/>
          </w:tcPr>
          <w:p w:rsidR="000A5FE9" w:rsidRPr="000A5FE9" w:rsidRDefault="000A5FE9" w:rsidP="00846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Помещения для проведения индивидуальной работы</w:t>
            </w: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Ленинградская набережная д. 34 корпус 3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10, 7м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Ленинградская набережная д. 34 корпус 3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Ленинградская набережная д. 34 корпус 3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12,1 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Ленинградская набережная д. 34 корпус 3 «Комната отдыха»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10,9 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Ленинградская набережная д. 34 корпус 3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20,3 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 xml:space="preserve">Новопроложенная, д.7 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49 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Новопроложенная, д.7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24,4 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  <w:tr w:rsidR="000A5FE9" w:rsidRPr="000A5FE9" w:rsidTr="00846BF0">
        <w:tc>
          <w:tcPr>
            <w:tcW w:w="1036" w:type="pct"/>
            <w:vMerge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pct"/>
            <w:vAlign w:val="center"/>
          </w:tcPr>
          <w:p w:rsidR="000A5FE9" w:rsidRPr="000A5FE9" w:rsidRDefault="000A5FE9" w:rsidP="000A5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Новопроложенная, д.7</w:t>
            </w:r>
          </w:p>
        </w:tc>
        <w:tc>
          <w:tcPr>
            <w:tcW w:w="889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57,1 м</w:t>
            </w:r>
            <w:r w:rsidRPr="000A5FE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1" w:type="pct"/>
            <w:vAlign w:val="center"/>
          </w:tcPr>
          <w:p w:rsidR="000A5FE9" w:rsidRPr="000A5FE9" w:rsidRDefault="000A5FE9" w:rsidP="000A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FE9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</w:tr>
    </w:tbl>
    <w:p w:rsidR="000A5FE9" w:rsidRPr="000A5FE9" w:rsidRDefault="000A5FE9" w:rsidP="000A5FE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A5FE9" w:rsidRPr="000A5FE9" w:rsidRDefault="000A5FE9" w:rsidP="000A5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5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Рабочие места педагогических работников оснащены индивидуальными ноутбуками, многофункциональными устройствами. </w:t>
      </w:r>
    </w:p>
    <w:p w:rsidR="000A5FE9" w:rsidRPr="000A5FE9" w:rsidRDefault="000A5FE9" w:rsidP="00846B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Большое внимание уделяется оснащению развивающей предметно пространственной среды, учитываются основные критерии: </w:t>
      </w:r>
    </w:p>
    <w:p w:rsidR="000A5FE9" w:rsidRPr="000A5FE9" w:rsidRDefault="000A5FE9" w:rsidP="00846B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наличие и удобство использования предметов и оборудования для индивидуальной и групповой работы с детьми; </w:t>
      </w:r>
    </w:p>
    <w:p w:rsidR="000A5FE9" w:rsidRPr="000A5FE9" w:rsidRDefault="000A5FE9" w:rsidP="00846B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возможность смены динамических поз при организованных формах взаимодействия взрослого с детьми, и детьми между собой; </w:t>
      </w:r>
    </w:p>
    <w:p w:rsidR="000A5FE9" w:rsidRPr="000A5FE9" w:rsidRDefault="000A5FE9" w:rsidP="00846B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- эстетическая организация интерьера, гармоничность цветового и объёмно-пространственного решения.</w:t>
      </w:r>
    </w:p>
    <w:p w:rsidR="000A5FE9" w:rsidRPr="000A5FE9" w:rsidRDefault="000A5FE9" w:rsidP="00846BF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Кабинеты для консультативной работы оборудованы детской мебелью, дидактическими и игровыми пособиями. Имеются психологические песочницы, световые столы, развивающие игры, пособия, </w:t>
      </w:r>
      <w:proofErr w:type="spellStart"/>
      <w:r w:rsidRPr="000A5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бизиборды</w:t>
      </w:r>
      <w:proofErr w:type="spellEnd"/>
      <w:r w:rsidRPr="000A5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комплекты метафорических карт,</w:t>
      </w:r>
    </w:p>
    <w:p w:rsidR="000A5FE9" w:rsidRPr="000A5FE9" w:rsidRDefault="000A5FE9" w:rsidP="000A5F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5F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Уголок для родителей оборудован информационными стендами, плазменной панелью для транслирования обучающих и просветительских видеороликов.</w:t>
      </w:r>
    </w:p>
    <w:p w:rsidR="000A5FE9" w:rsidRPr="000A5FE9" w:rsidRDefault="000A5FE9" w:rsidP="000A5FE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учреждении обеспечено соблюдение санитарных норм, соблюдение противопожарных мер для оказания муниципальных услуг. Все кабинеты и игровые комнаты обеспечены первичными средствами пожаротушения, бактерицидными </w:t>
      </w:r>
      <w:proofErr w:type="spellStart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рециркуляторами</w:t>
      </w:r>
      <w:proofErr w:type="spellEnd"/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воздуха. Вход в учреждение осуществляется по системе домофонов.  </w:t>
      </w:r>
    </w:p>
    <w:p w:rsidR="00846BF0" w:rsidRDefault="000A5FE9" w:rsidP="000A5F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входные группы учреждения обеспечены пандусами для маломобильных групп населения, кнопкой-вызова пер</w:t>
      </w:r>
      <w:r w:rsidR="00846B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сонала, приставными пандусами. </w:t>
      </w:r>
    </w:p>
    <w:p w:rsidR="000A5FE9" w:rsidRPr="00846BF0" w:rsidRDefault="000A5FE9" w:rsidP="00846BF0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kern w:val="24"/>
          <w:sz w:val="24"/>
          <w:szCs w:val="24"/>
          <w:lang w:eastAsia="en-US"/>
        </w:rPr>
        <w:t xml:space="preserve">Участие в проекте «Особая Афинская школа» на Кольской земле» способствовало 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укреплению материально-технической базы учреждения, </w:t>
      </w:r>
      <w:r w:rsidRPr="000A5FE9">
        <w:rPr>
          <w:rFonts w:ascii="Times New Roman" w:eastAsiaTheme="minorHAnsi" w:hAnsi="Times New Roman" w:cs="Times New Roman"/>
          <w:kern w:val="24"/>
          <w:sz w:val="24"/>
          <w:szCs w:val="24"/>
          <w:lang w:eastAsia="en-US"/>
        </w:rPr>
        <w:t xml:space="preserve">привлечению внебюджетных средств на сумму - </w:t>
      </w:r>
      <w:r w:rsidRPr="000A5FE9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6 292 952,32 рублей</w:t>
      </w: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Выполнены ремонтные работы в двух кабинетах: окраска стен, укладка линолеума, установка окон из ПВХ; оборудована туалетная комната для МГН. Закуплено оборудование для проведения групповых и индивидуальных форм работы: </w:t>
      </w:r>
      <w:r w:rsidR="00846BF0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мебель (столы, стулья), </w:t>
      </w:r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мягкие бескаркасные пуфы; приобретено диагностическое, игровое и развивающее оборудование: мягкие конструкторы, </w:t>
      </w:r>
      <w:proofErr w:type="spellStart"/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пазлы</w:t>
      </w:r>
      <w:proofErr w:type="spellEnd"/>
      <w:r w:rsidRPr="000A5FE9">
        <w:rPr>
          <w:rFonts w:ascii="Times New Roman" w:eastAsia="Meiryo UI" w:hAnsi="Times New Roman" w:cs="Times New Roman"/>
          <w:bCs/>
          <w:sz w:val="24"/>
          <w:szCs w:val="24"/>
          <w:shd w:val="clear" w:color="auto" w:fill="FFFFFF"/>
          <w:lang w:eastAsia="en-US"/>
        </w:rPr>
        <w:t>, дидактические пособия; интерактивная панель и др.;</w:t>
      </w:r>
    </w:p>
    <w:p w:rsidR="00A05EE4" w:rsidRPr="000A5FE9" w:rsidRDefault="00A05EE4" w:rsidP="000A5FE9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24"/>
          <w:sz w:val="24"/>
          <w:szCs w:val="24"/>
          <w:lang w:eastAsia="en-US"/>
        </w:rPr>
      </w:pPr>
    </w:p>
    <w:p w:rsidR="000A5FE9" w:rsidRPr="004364FD" w:rsidRDefault="000A5FE9" w:rsidP="004364FD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bookmarkStart w:id="26" w:name="_Toc227126158"/>
      <w:r w:rsidRPr="004364FD">
        <w:rPr>
          <w:rFonts w:ascii="Times New Roman" w:eastAsiaTheme="minorHAnsi" w:hAnsi="Times New Roman" w:cs="Times New Roman"/>
          <w:color w:val="auto"/>
          <w:sz w:val="24"/>
          <w:szCs w:val="24"/>
        </w:rPr>
        <w:t>Задачи на 2026-2027 гг.</w:t>
      </w:r>
      <w:bookmarkEnd w:id="26"/>
    </w:p>
    <w:p w:rsidR="00846BF0" w:rsidRPr="004364FD" w:rsidRDefault="00846BF0" w:rsidP="004364F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A5FE9" w:rsidRPr="000A5FE9" w:rsidRDefault="000A5FE9" w:rsidP="00846BF0">
      <w:pPr>
        <w:numPr>
          <w:ilvl w:val="0"/>
          <w:numId w:val="2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Совершенствовать контрольно-оценочную деятельность педагогов через участие в методических семинарах, участие в ГОШ и пр.</w:t>
      </w:r>
    </w:p>
    <w:p w:rsidR="000A5FE9" w:rsidRPr="000A5FE9" w:rsidRDefault="000A5FE9" w:rsidP="00846BF0">
      <w:pPr>
        <w:numPr>
          <w:ilvl w:val="0"/>
          <w:numId w:val="2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Обеспечить повышение доли педагогических работников, имеющих квалификационную категорию.</w:t>
      </w:r>
    </w:p>
    <w:p w:rsidR="000A5FE9" w:rsidRPr="000A5FE9" w:rsidRDefault="000A5FE9" w:rsidP="00846BF0">
      <w:pPr>
        <w:numPr>
          <w:ilvl w:val="0"/>
          <w:numId w:val="25"/>
        </w:numPr>
        <w:shd w:val="clear" w:color="auto" w:fill="FFFFFF"/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Развитие материально-технической базы учреждения, оснащение рабочих кабинетов педагогов, приобретение коррекционно-развивающего оборудования, в том числе через участие в </w:t>
      </w:r>
      <w:proofErr w:type="spellStart"/>
      <w:r w:rsidRPr="000A5FE9">
        <w:rPr>
          <w:rFonts w:ascii="Times New Roman" w:eastAsia="Times New Roman" w:hAnsi="Times New Roman" w:cs="Times New Roman"/>
          <w:sz w:val="24"/>
          <w:szCs w:val="24"/>
        </w:rPr>
        <w:t>грантовых</w:t>
      </w:r>
      <w:proofErr w:type="spellEnd"/>
      <w:r w:rsidRPr="000A5FE9">
        <w:rPr>
          <w:rFonts w:ascii="Times New Roman" w:eastAsia="Times New Roman" w:hAnsi="Times New Roman" w:cs="Times New Roman"/>
          <w:sz w:val="24"/>
          <w:szCs w:val="24"/>
        </w:rPr>
        <w:t xml:space="preserve"> конкурсах.</w:t>
      </w:r>
    </w:p>
    <w:p w:rsidR="000A5FE9" w:rsidRPr="000A5FE9" w:rsidRDefault="000A5FE9" w:rsidP="00846BF0">
      <w:pPr>
        <w:numPr>
          <w:ilvl w:val="0"/>
          <w:numId w:val="25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="Times New Roman" w:hAnsi="Times New Roman" w:cs="Times New Roman"/>
          <w:sz w:val="24"/>
          <w:szCs w:val="24"/>
        </w:rPr>
        <w:t>Активное вовлечение детей, родителей, педагогов к участию в просветительских и социально-значимых мероприятиях.</w:t>
      </w:r>
    </w:p>
    <w:p w:rsidR="000A5FE9" w:rsidRPr="000A5FE9" w:rsidRDefault="000A5FE9" w:rsidP="000A5FE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A693F" w:rsidRPr="000A5FE9" w:rsidRDefault="00597E8B" w:rsidP="000A5FE9">
      <w:pPr>
        <w:tabs>
          <w:tab w:val="left" w:pos="284"/>
        </w:tabs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="009137E3" w:rsidRPr="000A5FE9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</w:t>
      </w:r>
    </w:p>
    <w:sectPr w:rsidR="005A693F" w:rsidRPr="000A5FE9" w:rsidSect="001C2AED">
      <w:pgSz w:w="11906" w:h="16838"/>
      <w:pgMar w:top="1134" w:right="849" w:bottom="1134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BA8" w:rsidRDefault="00357BA8" w:rsidP="00387E6A">
      <w:pPr>
        <w:spacing w:after="0" w:line="240" w:lineRule="auto"/>
      </w:pPr>
      <w:r>
        <w:separator/>
      </w:r>
    </w:p>
  </w:endnote>
  <w:endnote w:type="continuationSeparator" w:id="0">
    <w:p w:rsidR="00357BA8" w:rsidRDefault="00357BA8" w:rsidP="0038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422487155"/>
      <w:docPartObj>
        <w:docPartGallery w:val="Page Numbers (Bottom of Page)"/>
        <w:docPartUnique/>
      </w:docPartObj>
    </w:sdtPr>
    <w:sdtContent>
      <w:p w:rsidR="001C2AED" w:rsidRPr="001C2AED" w:rsidRDefault="00112EC6" w:rsidP="001C2AED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2A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C2AED" w:rsidRPr="001C2A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2A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532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C2A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634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37DD" w:rsidRPr="001C2AED" w:rsidRDefault="00112EC6" w:rsidP="001C2AED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C2A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C2AED" w:rsidRPr="001C2A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2A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532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C2A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BA8" w:rsidRDefault="00357BA8" w:rsidP="00387E6A">
      <w:pPr>
        <w:spacing w:after="0" w:line="240" w:lineRule="auto"/>
      </w:pPr>
      <w:r>
        <w:separator/>
      </w:r>
    </w:p>
  </w:footnote>
  <w:footnote w:type="continuationSeparator" w:id="0">
    <w:p w:rsidR="00357BA8" w:rsidRDefault="00357BA8" w:rsidP="00387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B9D"/>
    <w:multiLevelType w:val="hybridMultilevel"/>
    <w:tmpl w:val="5E0C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D7C"/>
    <w:multiLevelType w:val="hybridMultilevel"/>
    <w:tmpl w:val="F6667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402F2"/>
    <w:multiLevelType w:val="hybridMultilevel"/>
    <w:tmpl w:val="7D46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34692"/>
    <w:multiLevelType w:val="hybridMultilevel"/>
    <w:tmpl w:val="A104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B1C7B"/>
    <w:multiLevelType w:val="multilevel"/>
    <w:tmpl w:val="8DCE9E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7B9529C"/>
    <w:multiLevelType w:val="hybridMultilevel"/>
    <w:tmpl w:val="B768B0B8"/>
    <w:lvl w:ilvl="0" w:tplc="04022F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1073A"/>
    <w:multiLevelType w:val="multilevel"/>
    <w:tmpl w:val="6D28002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abstractNum w:abstractNumId="7">
    <w:nsid w:val="20A332C4"/>
    <w:multiLevelType w:val="hybridMultilevel"/>
    <w:tmpl w:val="3996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C7A66"/>
    <w:multiLevelType w:val="hybridMultilevel"/>
    <w:tmpl w:val="BDEED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330AD"/>
    <w:multiLevelType w:val="hybridMultilevel"/>
    <w:tmpl w:val="CFAEC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74693"/>
    <w:multiLevelType w:val="multilevel"/>
    <w:tmpl w:val="13FE6D34"/>
    <w:lvl w:ilvl="0">
      <w:start w:val="1"/>
      <w:numFmt w:val="decimal"/>
      <w:lvlText w:val="%1."/>
      <w:lvlJc w:val="left"/>
      <w:pPr>
        <w:ind w:left="112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hint="default"/>
      </w:rPr>
    </w:lvl>
  </w:abstractNum>
  <w:abstractNum w:abstractNumId="11">
    <w:nsid w:val="305C7E2E"/>
    <w:multiLevelType w:val="hybridMultilevel"/>
    <w:tmpl w:val="9DE00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52225"/>
    <w:multiLevelType w:val="hybridMultilevel"/>
    <w:tmpl w:val="0F405DDA"/>
    <w:lvl w:ilvl="0" w:tplc="F2868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F75ED5"/>
    <w:multiLevelType w:val="hybridMultilevel"/>
    <w:tmpl w:val="7EAE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168EA"/>
    <w:multiLevelType w:val="hybridMultilevel"/>
    <w:tmpl w:val="706A364C"/>
    <w:lvl w:ilvl="0" w:tplc="05CA6B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017316"/>
    <w:multiLevelType w:val="hybridMultilevel"/>
    <w:tmpl w:val="DF8202F6"/>
    <w:lvl w:ilvl="0" w:tplc="F43EA8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A7378"/>
    <w:multiLevelType w:val="hybridMultilevel"/>
    <w:tmpl w:val="3E0E2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7419F"/>
    <w:multiLevelType w:val="hybridMultilevel"/>
    <w:tmpl w:val="6E4255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C16E30"/>
    <w:multiLevelType w:val="hybridMultilevel"/>
    <w:tmpl w:val="52A4B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11638A"/>
    <w:multiLevelType w:val="hybridMultilevel"/>
    <w:tmpl w:val="42C01D84"/>
    <w:lvl w:ilvl="0" w:tplc="98101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D5CA7"/>
    <w:multiLevelType w:val="hybridMultilevel"/>
    <w:tmpl w:val="8DF0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C370B"/>
    <w:multiLevelType w:val="hybridMultilevel"/>
    <w:tmpl w:val="39306508"/>
    <w:lvl w:ilvl="0" w:tplc="1704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49E105DC"/>
    <w:multiLevelType w:val="hybridMultilevel"/>
    <w:tmpl w:val="E9281F98"/>
    <w:lvl w:ilvl="0" w:tplc="8D9065BA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F262DF4"/>
    <w:multiLevelType w:val="hybridMultilevel"/>
    <w:tmpl w:val="A3D6E340"/>
    <w:lvl w:ilvl="0" w:tplc="C28C2A18">
      <w:start w:val="1"/>
      <w:numFmt w:val="upperRoman"/>
      <w:lvlText w:val="%1."/>
      <w:lvlJc w:val="left"/>
      <w:pPr>
        <w:ind w:left="3131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A613D"/>
    <w:multiLevelType w:val="hybridMultilevel"/>
    <w:tmpl w:val="3BFECC52"/>
    <w:lvl w:ilvl="0" w:tplc="22A43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E261F"/>
    <w:multiLevelType w:val="hybridMultilevel"/>
    <w:tmpl w:val="56A6985E"/>
    <w:lvl w:ilvl="0" w:tplc="E54AD5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8433853"/>
    <w:multiLevelType w:val="hybridMultilevel"/>
    <w:tmpl w:val="27EAA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4B3069"/>
    <w:multiLevelType w:val="hybridMultilevel"/>
    <w:tmpl w:val="8A3E0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D962D1"/>
    <w:multiLevelType w:val="hybridMultilevel"/>
    <w:tmpl w:val="AE103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95B76"/>
    <w:multiLevelType w:val="hybridMultilevel"/>
    <w:tmpl w:val="40B25584"/>
    <w:lvl w:ilvl="0" w:tplc="EED615B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1D21237"/>
    <w:multiLevelType w:val="hybridMultilevel"/>
    <w:tmpl w:val="E24E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734169"/>
    <w:multiLevelType w:val="hybridMultilevel"/>
    <w:tmpl w:val="5AAAB9B6"/>
    <w:lvl w:ilvl="0" w:tplc="07C20184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630E9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7AE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A4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0AB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6A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8A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8E0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20E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6290F6A"/>
    <w:multiLevelType w:val="hybridMultilevel"/>
    <w:tmpl w:val="88662540"/>
    <w:lvl w:ilvl="0" w:tplc="6A800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BC67F0"/>
    <w:multiLevelType w:val="hybridMultilevel"/>
    <w:tmpl w:val="787EF8B6"/>
    <w:lvl w:ilvl="0" w:tplc="04B4B6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97B6672"/>
    <w:multiLevelType w:val="hybridMultilevel"/>
    <w:tmpl w:val="EBBE60FE"/>
    <w:lvl w:ilvl="0" w:tplc="D79E85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B873A4"/>
    <w:multiLevelType w:val="hybridMultilevel"/>
    <w:tmpl w:val="DAD2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B7408"/>
    <w:multiLevelType w:val="hybridMultilevel"/>
    <w:tmpl w:val="E9281F98"/>
    <w:lvl w:ilvl="0" w:tplc="8D9065BA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F636A24"/>
    <w:multiLevelType w:val="multilevel"/>
    <w:tmpl w:val="267AA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16D3625"/>
    <w:multiLevelType w:val="hybridMultilevel"/>
    <w:tmpl w:val="DBF01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7108F0"/>
    <w:multiLevelType w:val="hybridMultilevel"/>
    <w:tmpl w:val="0F405DDA"/>
    <w:lvl w:ilvl="0" w:tplc="F2868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3AD76BF"/>
    <w:multiLevelType w:val="hybridMultilevel"/>
    <w:tmpl w:val="9354AA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3A1E4B"/>
    <w:multiLevelType w:val="hybridMultilevel"/>
    <w:tmpl w:val="0F405DDA"/>
    <w:lvl w:ilvl="0" w:tplc="F2868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666066"/>
    <w:multiLevelType w:val="multilevel"/>
    <w:tmpl w:val="F5EAA5F8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eastAsiaTheme="minorEastAsia" w:hAnsi="Times New Roman" w:cs="Times New Roman"/>
      </w:rPr>
    </w:lvl>
    <w:lvl w:ilvl="1">
      <w:start w:val="6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43">
    <w:nsid w:val="795465CF"/>
    <w:multiLevelType w:val="hybridMultilevel"/>
    <w:tmpl w:val="E272E6CA"/>
    <w:lvl w:ilvl="0" w:tplc="51105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82E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7AF1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C3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444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04FB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06A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03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AC1E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4E552C"/>
    <w:multiLevelType w:val="hybridMultilevel"/>
    <w:tmpl w:val="B018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821028"/>
    <w:multiLevelType w:val="hybridMultilevel"/>
    <w:tmpl w:val="D996DC82"/>
    <w:lvl w:ilvl="0" w:tplc="F9B8D47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3"/>
  </w:num>
  <w:num w:numId="3">
    <w:abstractNumId w:val="41"/>
  </w:num>
  <w:num w:numId="4">
    <w:abstractNumId w:val="27"/>
  </w:num>
  <w:num w:numId="5">
    <w:abstractNumId w:val="16"/>
  </w:num>
  <w:num w:numId="6">
    <w:abstractNumId w:val="26"/>
  </w:num>
  <w:num w:numId="7">
    <w:abstractNumId w:val="12"/>
  </w:num>
  <w:num w:numId="8">
    <w:abstractNumId w:val="39"/>
  </w:num>
  <w:num w:numId="9">
    <w:abstractNumId w:val="31"/>
  </w:num>
  <w:num w:numId="10">
    <w:abstractNumId w:val="43"/>
  </w:num>
  <w:num w:numId="11">
    <w:abstractNumId w:val="2"/>
  </w:num>
  <w:num w:numId="12">
    <w:abstractNumId w:val="8"/>
  </w:num>
  <w:num w:numId="13">
    <w:abstractNumId w:val="29"/>
  </w:num>
  <w:num w:numId="14">
    <w:abstractNumId w:val="35"/>
  </w:num>
  <w:num w:numId="15">
    <w:abstractNumId w:val="3"/>
  </w:num>
  <w:num w:numId="16">
    <w:abstractNumId w:val="7"/>
  </w:num>
  <w:num w:numId="17">
    <w:abstractNumId w:val="30"/>
  </w:num>
  <w:num w:numId="18">
    <w:abstractNumId w:val="11"/>
  </w:num>
  <w:num w:numId="19">
    <w:abstractNumId w:val="17"/>
  </w:num>
  <w:num w:numId="20">
    <w:abstractNumId w:val="15"/>
  </w:num>
  <w:num w:numId="21">
    <w:abstractNumId w:val="38"/>
  </w:num>
  <w:num w:numId="22">
    <w:abstractNumId w:val="44"/>
  </w:num>
  <w:num w:numId="23">
    <w:abstractNumId w:val="32"/>
  </w:num>
  <w:num w:numId="24">
    <w:abstractNumId w:val="37"/>
  </w:num>
  <w:num w:numId="25">
    <w:abstractNumId w:val="5"/>
  </w:num>
  <w:num w:numId="26">
    <w:abstractNumId w:val="33"/>
  </w:num>
  <w:num w:numId="27">
    <w:abstractNumId w:val="1"/>
  </w:num>
  <w:num w:numId="28">
    <w:abstractNumId w:val="0"/>
  </w:num>
  <w:num w:numId="29">
    <w:abstractNumId w:val="19"/>
  </w:num>
  <w:num w:numId="30">
    <w:abstractNumId w:val="42"/>
  </w:num>
  <w:num w:numId="31">
    <w:abstractNumId w:val="4"/>
  </w:num>
  <w:num w:numId="32">
    <w:abstractNumId w:val="14"/>
  </w:num>
  <w:num w:numId="33">
    <w:abstractNumId w:val="36"/>
  </w:num>
  <w:num w:numId="34">
    <w:abstractNumId w:val="21"/>
  </w:num>
  <w:num w:numId="35">
    <w:abstractNumId w:val="22"/>
  </w:num>
  <w:num w:numId="36">
    <w:abstractNumId w:val="40"/>
  </w:num>
  <w:num w:numId="37">
    <w:abstractNumId w:val="18"/>
  </w:num>
  <w:num w:numId="38">
    <w:abstractNumId w:val="9"/>
  </w:num>
  <w:num w:numId="39">
    <w:abstractNumId w:val="20"/>
  </w:num>
  <w:num w:numId="40">
    <w:abstractNumId w:val="25"/>
  </w:num>
  <w:num w:numId="41">
    <w:abstractNumId w:val="10"/>
  </w:num>
  <w:num w:numId="42">
    <w:abstractNumId w:val="34"/>
  </w:num>
  <w:num w:numId="43">
    <w:abstractNumId w:val="28"/>
  </w:num>
  <w:num w:numId="44">
    <w:abstractNumId w:val="13"/>
  </w:num>
  <w:num w:numId="45">
    <w:abstractNumId w:val="24"/>
  </w:num>
  <w:num w:numId="46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0F30"/>
    <w:rsid w:val="0003536C"/>
    <w:rsid w:val="000A5FE9"/>
    <w:rsid w:val="000C43A8"/>
    <w:rsid w:val="000F2696"/>
    <w:rsid w:val="00102A09"/>
    <w:rsid w:val="00112EC6"/>
    <w:rsid w:val="001C2AED"/>
    <w:rsid w:val="002A11B6"/>
    <w:rsid w:val="00357BA8"/>
    <w:rsid w:val="00387E6A"/>
    <w:rsid w:val="004364FD"/>
    <w:rsid w:val="00484DAE"/>
    <w:rsid w:val="00597E8B"/>
    <w:rsid w:val="005A693F"/>
    <w:rsid w:val="007058BD"/>
    <w:rsid w:val="007C0CE2"/>
    <w:rsid w:val="007D6146"/>
    <w:rsid w:val="00813F6A"/>
    <w:rsid w:val="00846BF0"/>
    <w:rsid w:val="00890F30"/>
    <w:rsid w:val="008B5329"/>
    <w:rsid w:val="008C614C"/>
    <w:rsid w:val="009137E3"/>
    <w:rsid w:val="0093239F"/>
    <w:rsid w:val="0096346B"/>
    <w:rsid w:val="009650BC"/>
    <w:rsid w:val="00980D12"/>
    <w:rsid w:val="00A05EE4"/>
    <w:rsid w:val="00A240F6"/>
    <w:rsid w:val="00B066E4"/>
    <w:rsid w:val="00B66556"/>
    <w:rsid w:val="00BB2E5F"/>
    <w:rsid w:val="00BC41FD"/>
    <w:rsid w:val="00BE152D"/>
    <w:rsid w:val="00CF4A0F"/>
    <w:rsid w:val="00DF5A3B"/>
    <w:rsid w:val="00E577FC"/>
    <w:rsid w:val="00E663D4"/>
    <w:rsid w:val="00E937DD"/>
    <w:rsid w:val="00EE2EE2"/>
    <w:rsid w:val="00F26DA7"/>
    <w:rsid w:val="00F52E1E"/>
    <w:rsid w:val="00FA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C6"/>
  </w:style>
  <w:style w:type="paragraph" w:styleId="1">
    <w:name w:val="heading 1"/>
    <w:basedOn w:val="a"/>
    <w:next w:val="a"/>
    <w:link w:val="10"/>
    <w:uiPriority w:val="9"/>
    <w:qFormat/>
    <w:rsid w:val="00597E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F4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7E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97E8B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597E8B"/>
  </w:style>
  <w:style w:type="paragraph" w:styleId="a3">
    <w:name w:val="List Paragraph"/>
    <w:basedOn w:val="a"/>
    <w:link w:val="a4"/>
    <w:uiPriority w:val="1"/>
    <w:qFormat/>
    <w:rsid w:val="00597E8B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97E8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9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97E8B"/>
    <w:rPr>
      <w:b/>
      <w:bCs/>
    </w:rPr>
  </w:style>
  <w:style w:type="paragraph" w:customStyle="1" w:styleId="ConsPlusNonformat">
    <w:name w:val="ConsPlusNonformat"/>
    <w:uiPriority w:val="99"/>
    <w:rsid w:val="00597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сноски Знак"/>
    <w:basedOn w:val="a0"/>
    <w:link w:val="a9"/>
    <w:uiPriority w:val="99"/>
    <w:semiHidden/>
    <w:rsid w:val="00597E8B"/>
    <w:rPr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597E8B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597E8B"/>
    <w:rPr>
      <w:sz w:val="20"/>
      <w:szCs w:val="20"/>
    </w:rPr>
  </w:style>
  <w:style w:type="character" w:customStyle="1" w:styleId="fontstyle01">
    <w:name w:val="fontstyle01"/>
    <w:basedOn w:val="a0"/>
    <w:rsid w:val="00597E8B"/>
  </w:style>
  <w:style w:type="paragraph" w:styleId="aa">
    <w:name w:val="Balloon Text"/>
    <w:basedOn w:val="a"/>
    <w:link w:val="ab"/>
    <w:uiPriority w:val="99"/>
    <w:semiHidden/>
    <w:unhideWhenUsed/>
    <w:rsid w:val="00597E8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597E8B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597E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597E8B"/>
    <w:rPr>
      <w:rFonts w:eastAsiaTheme="minorHAnsi"/>
      <w:lang w:eastAsia="en-US"/>
    </w:rPr>
  </w:style>
  <w:style w:type="paragraph" w:styleId="ae">
    <w:name w:val="footer"/>
    <w:basedOn w:val="a"/>
    <w:link w:val="af"/>
    <w:uiPriority w:val="99"/>
    <w:unhideWhenUsed/>
    <w:rsid w:val="00597E8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597E8B"/>
    <w:rPr>
      <w:rFonts w:eastAsiaTheme="minorHAnsi"/>
      <w:lang w:eastAsia="en-US"/>
    </w:rPr>
  </w:style>
  <w:style w:type="character" w:styleId="af0">
    <w:name w:val="Hyperlink"/>
    <w:uiPriority w:val="99"/>
    <w:rsid w:val="00597E8B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E937DD"/>
    <w:pPr>
      <w:tabs>
        <w:tab w:val="left" w:pos="426"/>
        <w:tab w:val="right" w:leader="dot" w:pos="9214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597E8B"/>
    <w:pPr>
      <w:ind w:left="220"/>
    </w:pPr>
    <w:rPr>
      <w:rFonts w:ascii="Calibri" w:eastAsia="Calibri" w:hAnsi="Calibri" w:cs="Times New Roman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597E8B"/>
    <w:pPr>
      <w:ind w:left="440"/>
    </w:pPr>
    <w:rPr>
      <w:rFonts w:ascii="Calibri" w:eastAsia="Calibri" w:hAnsi="Calibri" w:cs="Times New Roman"/>
      <w:lang w:eastAsia="en-US"/>
    </w:rPr>
  </w:style>
  <w:style w:type="paragraph" w:customStyle="1" w:styleId="pboth">
    <w:name w:val="pboth"/>
    <w:basedOn w:val="a"/>
    <w:rsid w:val="0059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Общий"/>
    <w:basedOn w:val="22"/>
    <w:rsid w:val="00597E8B"/>
    <w:pPr>
      <w:spacing w:after="0" w:line="240" w:lineRule="auto"/>
      <w:ind w:left="0" w:firstLine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597E8B"/>
    <w:pPr>
      <w:spacing w:after="120"/>
      <w:ind w:left="283"/>
    </w:pPr>
    <w:rPr>
      <w:rFonts w:eastAsiaTheme="minorHAnsi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597E8B"/>
    <w:rPr>
      <w:rFonts w:eastAsiaTheme="minorHAnsi"/>
      <w:lang w:eastAsia="en-US"/>
    </w:rPr>
  </w:style>
  <w:style w:type="paragraph" w:styleId="22">
    <w:name w:val="Body Text First Indent 2"/>
    <w:basedOn w:val="af2"/>
    <w:link w:val="23"/>
    <w:uiPriority w:val="99"/>
    <w:semiHidden/>
    <w:unhideWhenUsed/>
    <w:rsid w:val="00597E8B"/>
    <w:pPr>
      <w:spacing w:after="200"/>
      <w:ind w:left="360" w:firstLine="360"/>
    </w:pPr>
  </w:style>
  <w:style w:type="character" w:customStyle="1" w:styleId="23">
    <w:name w:val="Красная строка 2 Знак"/>
    <w:basedOn w:val="af3"/>
    <w:link w:val="22"/>
    <w:uiPriority w:val="99"/>
    <w:semiHidden/>
    <w:rsid w:val="00597E8B"/>
    <w:rPr>
      <w:rFonts w:eastAsiaTheme="minorHAnsi"/>
      <w:lang w:eastAsia="en-US"/>
    </w:rPr>
  </w:style>
  <w:style w:type="paragraph" w:customStyle="1" w:styleId="14">
    <w:name w:val="Название1"/>
    <w:qFormat/>
    <w:rsid w:val="00597E8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f4">
    <w:name w:val="Название Знак"/>
    <w:rsid w:val="00597E8B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af5">
    <w:name w:val="Title"/>
    <w:basedOn w:val="a"/>
    <w:next w:val="a"/>
    <w:link w:val="15"/>
    <w:uiPriority w:val="10"/>
    <w:qFormat/>
    <w:rsid w:val="00597E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15">
    <w:name w:val="Название Знак1"/>
    <w:basedOn w:val="a0"/>
    <w:link w:val="af5"/>
    <w:uiPriority w:val="10"/>
    <w:rsid w:val="00597E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msonormalmrcssattr">
    <w:name w:val="msonormal_mr_css_attr"/>
    <w:basedOn w:val="a"/>
    <w:rsid w:val="00597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OC Heading"/>
    <w:basedOn w:val="1"/>
    <w:next w:val="a"/>
    <w:uiPriority w:val="39"/>
    <w:unhideWhenUsed/>
    <w:qFormat/>
    <w:rsid w:val="00980D12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4A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0A5FE9"/>
  </w:style>
  <w:style w:type="paragraph" w:styleId="af7">
    <w:name w:val="Body Text"/>
    <w:basedOn w:val="a"/>
    <w:link w:val="af8"/>
    <w:uiPriority w:val="99"/>
    <w:semiHidden/>
    <w:unhideWhenUsed/>
    <w:rsid w:val="000A5FE9"/>
    <w:pPr>
      <w:spacing w:after="120"/>
    </w:pPr>
    <w:rPr>
      <w:rFonts w:eastAsiaTheme="minorHAnsi"/>
      <w:lang w:eastAsia="en-US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0A5FE9"/>
    <w:rPr>
      <w:rFonts w:eastAsiaTheme="minorHAnsi"/>
      <w:lang w:eastAsia="en-US"/>
    </w:rPr>
  </w:style>
  <w:style w:type="character" w:customStyle="1" w:styleId="a4">
    <w:name w:val="Абзац списка Знак"/>
    <w:basedOn w:val="a0"/>
    <w:link w:val="a3"/>
    <w:uiPriority w:val="1"/>
    <w:rsid w:val="000A5FE9"/>
    <w:rPr>
      <w:rFonts w:eastAsiaTheme="minorHAnsi"/>
      <w:lang w:eastAsia="en-US"/>
    </w:rPr>
  </w:style>
  <w:style w:type="table" w:customStyle="1" w:styleId="16">
    <w:name w:val="Сетка таблицы1"/>
    <w:basedOn w:val="a1"/>
    <w:next w:val="a5"/>
    <w:uiPriority w:val="59"/>
    <w:rsid w:val="000A5F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openxmlformats.org/officeDocument/2006/relationships/hyperlink" Target="https://centr-psy-mss.ucoz.ru/TPMPK/prikaz_622_tpmpk_2024_2025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25" Type="http://schemas.openxmlformats.org/officeDocument/2006/relationships/hyperlink" Target="https://centr-psy-mss.ucoz.ru/TPMPK/prikaz_622_tpmpk_2024_2025.pdf" TargetMode="External"/><Relationship Id="rId2" Type="http://schemas.openxmlformats.org/officeDocument/2006/relationships/numbering" Target="numbering.xml"/><Relationship Id="rId20" Type="http://schemas.microsoft.com/office/2007/relationships/hdphoto" Target="media/hdphoto4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https://centr-psy-mss.ucoz.ru/TPMPK/prikaz_622_tpmpk_2024_2025.pdf" TargetMode="Externa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4" Type="http://schemas.openxmlformats.org/officeDocument/2006/relationships/settings" Target="settings.xm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117DE-1FF1-457E-8F25-20639629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26</Pages>
  <Words>9714</Words>
  <Characters>55372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IA</cp:lastModifiedBy>
  <cp:revision>27</cp:revision>
  <cp:lastPrinted>2025-04-03T12:33:00Z</cp:lastPrinted>
  <dcterms:created xsi:type="dcterms:W3CDTF">2025-04-03T06:39:00Z</dcterms:created>
  <dcterms:modified xsi:type="dcterms:W3CDTF">2026-04-18T12:59:00Z</dcterms:modified>
</cp:coreProperties>
</file>